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4FCB7307" w:rsidR="00F64BA5" w:rsidRPr="009739B8" w:rsidRDefault="00B751BE" w:rsidP="00F64BA5">
      <w:pPr>
        <w:pStyle w:val="CRCoverPage"/>
        <w:tabs>
          <w:tab w:val="right" w:pos="9639"/>
        </w:tabs>
        <w:spacing w:after="0"/>
        <w:rPr>
          <w:rFonts w:cs="Arial"/>
          <w:b/>
          <w:i/>
          <w:noProof/>
          <w:sz w:val="28"/>
        </w:rPr>
      </w:pPr>
      <w:r>
        <w:rPr>
          <w:rFonts w:cs="Arial"/>
          <w:b/>
          <w:noProof/>
          <w:sz w:val="24"/>
        </w:rPr>
        <w:t>3GPP TSG-RAN WG2 #1</w:t>
      </w:r>
      <w:r w:rsidR="00DA6A62" w:rsidRPr="00DA6A62">
        <w:rPr>
          <w:rFonts w:cs="Arial"/>
          <w:b/>
          <w:noProof/>
          <w:sz w:val="24"/>
        </w:rPr>
        <w:t>01</w:t>
      </w:r>
      <w:r w:rsidR="00331DA2">
        <w:rPr>
          <w:rFonts w:cs="Arial"/>
          <w:b/>
          <w:noProof/>
          <w:sz w:val="24"/>
        </w:rPr>
        <w:t>bis</w:t>
      </w:r>
      <w:r w:rsidR="00F64BA5" w:rsidRPr="009739B8">
        <w:rPr>
          <w:rFonts w:cs="Arial"/>
          <w:b/>
          <w:i/>
          <w:noProof/>
          <w:sz w:val="28"/>
        </w:rPr>
        <w:tab/>
      </w:r>
      <w:r w:rsidR="00B6651F" w:rsidRPr="00B6651F">
        <w:rPr>
          <w:rFonts w:cs="Arial"/>
          <w:b/>
          <w:noProof/>
          <w:sz w:val="28"/>
        </w:rPr>
        <w:t>R2-1805855</w:t>
      </w:r>
    </w:p>
    <w:p w14:paraId="0F028AA1" w14:textId="423ADEA7" w:rsidR="00F64BA5" w:rsidRPr="009739B8" w:rsidRDefault="00331DA2" w:rsidP="00F64BA5">
      <w:pPr>
        <w:pStyle w:val="CRCoverPage"/>
        <w:outlineLvl w:val="0"/>
        <w:rPr>
          <w:rFonts w:cs="Arial"/>
          <w:b/>
          <w:noProof/>
          <w:sz w:val="24"/>
        </w:rPr>
      </w:pPr>
      <w:r w:rsidRPr="00331DA2">
        <w:rPr>
          <w:rFonts w:cs="Arial"/>
          <w:b/>
          <w:noProof/>
          <w:sz w:val="24"/>
        </w:rPr>
        <w:t>Sanya, China, 16th – 20th April 2018</w:t>
      </w:r>
      <w:r w:rsidR="00F64BA5" w:rsidRPr="009739B8">
        <w:rPr>
          <w:rFonts w:cs="Arial"/>
          <w:b/>
          <w:noProof/>
          <w:sz w:val="24"/>
        </w:rPr>
        <w:tab/>
      </w:r>
      <w:r w:rsidR="008D7E38">
        <w:rPr>
          <w:rFonts w:cs="Arial"/>
          <w:b/>
          <w:noProof/>
          <w:sz w:val="24"/>
        </w:rPr>
        <w:t xml:space="preserve">                                    </w:t>
      </w:r>
    </w:p>
    <w:p w14:paraId="6741E5D9" w14:textId="77777777" w:rsidR="00767C09" w:rsidRPr="003A3096" w:rsidRDefault="00767C09" w:rsidP="00055EFC">
      <w:pPr>
        <w:pStyle w:val="3GPPHeader"/>
        <w:rPr>
          <w:rFonts w:ascii="Arial" w:hAnsi="Arial" w:cs="Arial"/>
          <w:sz w:val="22"/>
          <w:lang w:val="en-US"/>
        </w:rPr>
      </w:pPr>
    </w:p>
    <w:p w14:paraId="530B5054" w14:textId="4C349E45" w:rsidR="00055EFC" w:rsidRPr="003A3096" w:rsidRDefault="008D7E38" w:rsidP="00055EFC">
      <w:pPr>
        <w:pStyle w:val="3GPPHeader"/>
        <w:rPr>
          <w:rFonts w:ascii="Arial" w:hAnsi="Arial" w:cs="Arial"/>
          <w:sz w:val="22"/>
          <w:lang w:val="en-US"/>
        </w:rPr>
      </w:pPr>
      <w:r w:rsidRPr="003A3096">
        <w:rPr>
          <w:rFonts w:ascii="Arial" w:hAnsi="Arial" w:cs="Arial"/>
          <w:sz w:val="22"/>
          <w:lang w:val="en-US"/>
        </w:rPr>
        <w:t>Agenda Item:</w:t>
      </w:r>
      <w:r w:rsidRPr="003A3096">
        <w:rPr>
          <w:rFonts w:ascii="Arial" w:hAnsi="Arial" w:cs="Arial"/>
          <w:sz w:val="22"/>
          <w:lang w:val="en-US"/>
        </w:rPr>
        <w:tab/>
      </w:r>
      <w:r w:rsidR="006C7133" w:rsidRPr="006C7133">
        <w:rPr>
          <w:rFonts w:ascii="Arial" w:hAnsi="Arial" w:cs="Arial"/>
          <w:sz w:val="22"/>
          <w:lang w:val="en-US"/>
        </w:rPr>
        <w:t>10.4.2.</w:t>
      </w:r>
      <w:r w:rsidR="004D6A7A">
        <w:rPr>
          <w:rFonts w:ascii="Arial" w:hAnsi="Arial" w:cs="Arial"/>
          <w:sz w:val="22"/>
          <w:lang w:val="en-US"/>
        </w:rPr>
        <w:t>2</w:t>
      </w:r>
    </w:p>
    <w:p w14:paraId="7415946F" w14:textId="77777777" w:rsidR="00055EFC" w:rsidRPr="003A3096" w:rsidRDefault="00055EFC" w:rsidP="00055EFC">
      <w:pPr>
        <w:pStyle w:val="3GPPHeader"/>
        <w:rPr>
          <w:rFonts w:ascii="Arial" w:hAnsi="Arial" w:cs="Arial"/>
          <w:sz w:val="22"/>
          <w:lang w:val="en-US"/>
        </w:rPr>
      </w:pPr>
      <w:r w:rsidRPr="003A3096">
        <w:rPr>
          <w:rFonts w:ascii="Arial" w:hAnsi="Arial" w:cs="Arial"/>
          <w:sz w:val="22"/>
          <w:lang w:val="en-US"/>
        </w:rPr>
        <w:t>Source:</w:t>
      </w:r>
      <w:r w:rsidRPr="003A3096">
        <w:rPr>
          <w:rFonts w:ascii="Arial" w:hAnsi="Arial" w:cs="Arial"/>
          <w:sz w:val="22"/>
          <w:lang w:val="en-US"/>
        </w:rPr>
        <w:tab/>
        <w:t>Ericsson</w:t>
      </w:r>
    </w:p>
    <w:p w14:paraId="5B345F5E" w14:textId="0F2C9892" w:rsidR="0087117A" w:rsidRPr="003A3096" w:rsidRDefault="0087117A" w:rsidP="0087117A">
      <w:pPr>
        <w:pStyle w:val="3GPPHeader"/>
        <w:rPr>
          <w:rFonts w:ascii="Arial" w:hAnsi="Arial" w:cs="Arial"/>
          <w:sz w:val="22"/>
          <w:lang w:val="en-US"/>
        </w:rPr>
      </w:pPr>
      <w:r w:rsidRPr="003A3096">
        <w:rPr>
          <w:rFonts w:ascii="Arial" w:hAnsi="Arial" w:cs="Arial"/>
          <w:sz w:val="22"/>
          <w:lang w:val="en-US"/>
        </w:rPr>
        <w:t>Title:</w:t>
      </w:r>
      <w:r w:rsidRPr="003A3096">
        <w:rPr>
          <w:rFonts w:ascii="Arial" w:hAnsi="Arial" w:cs="Arial"/>
          <w:sz w:val="22"/>
          <w:lang w:val="en-US"/>
        </w:rPr>
        <w:tab/>
      </w:r>
      <w:r w:rsidR="00331DA2" w:rsidRPr="003A3096">
        <w:rPr>
          <w:rFonts w:ascii="Arial" w:hAnsi="Arial" w:cs="Arial"/>
          <w:sz w:val="22"/>
          <w:lang w:val="en-US"/>
        </w:rPr>
        <w:t xml:space="preserve">On </w:t>
      </w:r>
      <w:r w:rsidR="009E45D3" w:rsidRPr="003A3096">
        <w:rPr>
          <w:rFonts w:ascii="Arial" w:hAnsi="Arial" w:cs="Arial"/>
          <w:sz w:val="22"/>
          <w:lang w:val="en-US"/>
        </w:rPr>
        <w:t xml:space="preserve">SFTD measurement </w:t>
      </w:r>
      <w:r w:rsidR="00331DA2" w:rsidRPr="003A3096">
        <w:rPr>
          <w:rFonts w:ascii="Arial" w:hAnsi="Arial" w:cs="Arial"/>
          <w:sz w:val="22"/>
          <w:lang w:val="en-US"/>
        </w:rPr>
        <w:t>report configuration</w:t>
      </w:r>
      <w:r w:rsidR="000C0DD8" w:rsidRPr="003A3096">
        <w:rPr>
          <w:rFonts w:ascii="Arial" w:hAnsi="Arial" w:cs="Arial"/>
          <w:sz w:val="22"/>
          <w:lang w:val="en-US"/>
        </w:rPr>
        <w:t xml:space="preserve"> </w:t>
      </w:r>
      <w:r w:rsidR="007A73A4">
        <w:rPr>
          <w:rFonts w:ascii="Arial" w:hAnsi="Arial" w:cs="Arial"/>
          <w:sz w:val="22"/>
          <w:lang w:val="en-US"/>
        </w:rPr>
        <w:t>for EN-DC</w:t>
      </w:r>
    </w:p>
    <w:p w14:paraId="033B92B0" w14:textId="77777777" w:rsidR="0087117A" w:rsidRPr="00573E9E" w:rsidRDefault="0087117A" w:rsidP="0087117A">
      <w:pPr>
        <w:pStyle w:val="3GPPHeader"/>
        <w:rPr>
          <w:rFonts w:ascii="Arial" w:hAnsi="Arial" w:cs="Arial"/>
          <w:sz w:val="22"/>
        </w:rPr>
      </w:pPr>
      <w:r w:rsidRPr="009739B8">
        <w:rPr>
          <w:rFonts w:ascii="Arial" w:hAnsi="Arial" w:cs="Arial"/>
          <w:sz w:val="22"/>
        </w:rPr>
        <w:t>Document for:</w:t>
      </w:r>
      <w:r w:rsidRPr="009739B8">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0" w:name="_Ref462817227"/>
      <w:r w:rsidRPr="00573E9E">
        <w:rPr>
          <w:lang w:val="en-US"/>
        </w:rPr>
        <w:t>Introduction</w:t>
      </w:r>
      <w:bookmarkEnd w:id="0"/>
    </w:p>
    <w:p w14:paraId="501FB873" w14:textId="1BCA84E8" w:rsidR="00000EBD" w:rsidRPr="00A611F9" w:rsidRDefault="00144858" w:rsidP="007F6671">
      <w:pPr>
        <w:tabs>
          <w:tab w:val="left" w:pos="1622"/>
        </w:tabs>
        <w:rPr>
          <w:rFonts w:ascii="Arial" w:eastAsia="MS Mincho" w:hAnsi="Arial" w:cs="Arial"/>
          <w:sz w:val="20"/>
          <w:szCs w:val="24"/>
          <w:lang w:eastAsia="en-GB"/>
        </w:rPr>
      </w:pPr>
      <w:r w:rsidRPr="003A3096">
        <w:rPr>
          <w:rFonts w:ascii="Arial" w:eastAsia="MS Mincho" w:hAnsi="Arial" w:cs="Arial"/>
          <w:sz w:val="20"/>
          <w:szCs w:val="24"/>
          <w:lang w:val="en-US" w:eastAsia="en-GB"/>
        </w:rPr>
        <w:t xml:space="preserve">There </w:t>
      </w:r>
      <w:r w:rsidR="00000EBD" w:rsidRPr="003A3096">
        <w:rPr>
          <w:rFonts w:ascii="Arial" w:eastAsia="MS Mincho" w:hAnsi="Arial" w:cs="Arial"/>
          <w:sz w:val="20"/>
          <w:szCs w:val="24"/>
          <w:lang w:val="en-US" w:eastAsia="en-GB"/>
        </w:rPr>
        <w:t xml:space="preserve">was much progress </w:t>
      </w:r>
      <w:r w:rsidR="00684844" w:rsidRPr="003A3096">
        <w:rPr>
          <w:rFonts w:ascii="Arial" w:eastAsia="MS Mincho" w:hAnsi="Arial" w:cs="Arial"/>
          <w:sz w:val="20"/>
          <w:szCs w:val="24"/>
          <w:lang w:val="en-US" w:eastAsia="en-GB"/>
        </w:rPr>
        <w:t>on the SFTD measurement handling at RAN2#101.</w:t>
      </w:r>
      <w:r w:rsidR="005308F4" w:rsidRPr="003A3096">
        <w:rPr>
          <w:rFonts w:ascii="Arial" w:eastAsia="MS Mincho" w:hAnsi="Arial" w:cs="Arial"/>
          <w:sz w:val="20"/>
          <w:szCs w:val="24"/>
          <w:lang w:val="en-US" w:eastAsia="en-GB"/>
        </w:rPr>
        <w:t xml:space="preserve"> </w:t>
      </w:r>
      <w:r w:rsidR="003A6019" w:rsidRPr="003A3096">
        <w:rPr>
          <w:rFonts w:ascii="Arial" w:eastAsia="MS Mincho" w:hAnsi="Arial" w:cs="Arial"/>
          <w:sz w:val="20"/>
          <w:szCs w:val="24"/>
          <w:lang w:val="en-US" w:eastAsia="en-GB"/>
        </w:rPr>
        <w:t xml:space="preserve">SFTD for neighbor NR cells was discussed based on the contribution </w:t>
      </w:r>
      <w:r w:rsidR="00A611F9" w:rsidRPr="003A3096">
        <w:rPr>
          <w:rFonts w:ascii="Arial" w:eastAsia="MS Mincho" w:hAnsi="Arial" w:cs="Arial"/>
          <w:sz w:val="20"/>
          <w:szCs w:val="24"/>
          <w:lang w:val="en-US" w:eastAsia="en-GB"/>
        </w:rPr>
        <w:t>R2-180</w:t>
      </w:r>
      <w:r w:rsidR="00737568" w:rsidRPr="003A3096">
        <w:rPr>
          <w:rFonts w:ascii="Arial" w:eastAsia="MS Mincho" w:hAnsi="Arial" w:cs="Arial"/>
          <w:sz w:val="20"/>
          <w:szCs w:val="24"/>
          <w:lang w:val="en-US" w:eastAsia="en-GB"/>
        </w:rPr>
        <w:t>3325</w:t>
      </w:r>
      <w:r w:rsidR="00A611F9" w:rsidRPr="003A3096">
        <w:rPr>
          <w:rFonts w:ascii="Arial" w:eastAsia="MS Mincho" w:hAnsi="Arial" w:cs="Arial"/>
          <w:sz w:val="20"/>
          <w:szCs w:val="24"/>
          <w:lang w:val="en-US" w:eastAsia="en-GB"/>
        </w:rPr>
        <w:t xml:space="preserve"> [1] </w:t>
      </w:r>
      <w:r w:rsidR="00BA62C3" w:rsidRPr="003A3096">
        <w:rPr>
          <w:rFonts w:ascii="Arial" w:eastAsia="MS Mincho" w:hAnsi="Arial" w:cs="Arial"/>
          <w:sz w:val="20"/>
          <w:szCs w:val="24"/>
          <w:lang w:val="en-US" w:eastAsia="en-GB"/>
        </w:rPr>
        <w:t>with</w:t>
      </w:r>
      <w:r w:rsidR="0009268E" w:rsidRPr="003A3096">
        <w:rPr>
          <w:rFonts w:ascii="Arial" w:eastAsia="MS Mincho" w:hAnsi="Arial" w:cs="Arial"/>
          <w:sz w:val="20"/>
          <w:szCs w:val="24"/>
          <w:lang w:val="en-US" w:eastAsia="en-GB"/>
        </w:rPr>
        <w:t xml:space="preserve"> </w:t>
      </w:r>
      <w:r w:rsidR="00BA62C3" w:rsidRPr="003A3096">
        <w:rPr>
          <w:rFonts w:ascii="Arial" w:eastAsia="MS Mincho" w:hAnsi="Arial" w:cs="Arial"/>
          <w:sz w:val="20"/>
          <w:szCs w:val="24"/>
          <w:lang w:val="en-US" w:eastAsia="en-GB"/>
        </w:rPr>
        <w:t>text proposal</w:t>
      </w:r>
      <w:r w:rsidR="0009268E" w:rsidRPr="003A3096">
        <w:rPr>
          <w:rFonts w:ascii="Arial" w:eastAsia="MS Mincho" w:hAnsi="Arial" w:cs="Arial"/>
          <w:sz w:val="20"/>
          <w:szCs w:val="24"/>
          <w:lang w:val="en-US" w:eastAsia="en-GB"/>
        </w:rPr>
        <w:t xml:space="preserve">s. </w:t>
      </w:r>
      <w:r w:rsidR="0009268E">
        <w:rPr>
          <w:rFonts w:ascii="Arial" w:eastAsia="MS Mincho" w:hAnsi="Arial" w:cs="Arial"/>
          <w:sz w:val="20"/>
          <w:szCs w:val="24"/>
          <w:lang w:eastAsia="en-GB"/>
        </w:rPr>
        <w:t xml:space="preserve">The text proposals were updated in  </w:t>
      </w:r>
      <w:r w:rsidR="009A3C89" w:rsidRPr="009A3C89">
        <w:rPr>
          <w:rFonts w:ascii="Arial" w:eastAsia="MS Mincho" w:hAnsi="Arial" w:cs="Arial"/>
          <w:sz w:val="20"/>
          <w:szCs w:val="24"/>
          <w:lang w:eastAsia="en-GB"/>
        </w:rPr>
        <w:t>R2-1804070</w:t>
      </w:r>
      <w:r w:rsidR="009A3C89">
        <w:rPr>
          <w:rFonts w:ascii="Arial" w:eastAsia="MS Mincho" w:hAnsi="Arial" w:cs="Arial"/>
          <w:sz w:val="20"/>
          <w:szCs w:val="24"/>
          <w:lang w:eastAsia="en-GB"/>
        </w:rPr>
        <w:t xml:space="preserve"> [</w:t>
      </w:r>
      <w:r w:rsidR="0002205B">
        <w:rPr>
          <w:rFonts w:ascii="Arial" w:eastAsia="MS Mincho" w:hAnsi="Arial" w:cs="Arial"/>
          <w:sz w:val="20"/>
          <w:szCs w:val="24"/>
          <w:lang w:eastAsia="en-GB"/>
        </w:rPr>
        <w:t>2</w:t>
      </w:r>
      <w:r w:rsidR="009A3C89">
        <w:rPr>
          <w:rFonts w:ascii="Arial" w:eastAsia="MS Mincho" w:hAnsi="Arial" w:cs="Arial"/>
          <w:sz w:val="20"/>
          <w:szCs w:val="24"/>
          <w:lang w:eastAsia="en-GB"/>
        </w:rPr>
        <w:t>]</w:t>
      </w:r>
      <w:r w:rsidR="0009268E">
        <w:rPr>
          <w:rFonts w:ascii="Arial" w:eastAsia="MS Mincho" w:hAnsi="Arial" w:cs="Arial"/>
          <w:sz w:val="20"/>
          <w:szCs w:val="24"/>
          <w:lang w:eastAsia="en-GB"/>
        </w:rPr>
        <w:t xml:space="preserve"> and </w:t>
      </w:r>
      <w:r w:rsidR="003B2540">
        <w:rPr>
          <w:rFonts w:ascii="Arial" w:eastAsia="MS Mincho" w:hAnsi="Arial" w:cs="Arial"/>
          <w:sz w:val="20"/>
          <w:szCs w:val="24"/>
          <w:lang w:eastAsia="en-GB"/>
        </w:rPr>
        <w:t>agreed [3]:</w:t>
      </w:r>
    </w:p>
    <w:tbl>
      <w:tblPr>
        <w:tblStyle w:val="TableGrid"/>
        <w:tblW w:w="0" w:type="auto"/>
        <w:tblLook w:val="04A0" w:firstRow="1" w:lastRow="0" w:firstColumn="1" w:lastColumn="0" w:noHBand="0" w:noVBand="1"/>
      </w:tblPr>
      <w:tblGrid>
        <w:gridCol w:w="9629"/>
      </w:tblGrid>
      <w:tr w:rsidR="00BB57CF" w14:paraId="296AB432" w14:textId="77777777" w:rsidTr="00BB57CF">
        <w:tc>
          <w:tcPr>
            <w:tcW w:w="9629" w:type="dxa"/>
          </w:tcPr>
          <w:p w14:paraId="3FEB56CB" w14:textId="64FE911B" w:rsidR="00BB57CF" w:rsidRPr="003A3096" w:rsidRDefault="001C00D9" w:rsidP="00BB57CF">
            <w:pPr>
              <w:pStyle w:val="Doc-title"/>
              <w:rPr>
                <w:lang w:val="en-US"/>
              </w:rPr>
            </w:pPr>
            <w:r>
              <w:fldChar w:fldCharType="begin"/>
            </w:r>
            <w:r w:rsidRPr="004D6A7A">
              <w:rPr>
                <w:lang w:val="en-US"/>
                <w:rPrChange w:id="1" w:author="Author">
                  <w:rPr/>
                </w:rPrChange>
              </w:rPr>
              <w:instrText xml:space="preserve"> HYPERLINK "file:///C:/Data/3GPP/Extracts/R2-1804070%20-%20TP%20for%20SFTD%20measurements%20for%2036.331.docx" \o "C:Data3GPPExtractsR2-1804070 - TP for SFTD measurements for 36.331.docx"</w:instrText>
            </w:r>
            <w:r w:rsidRPr="004D6A7A">
              <w:rPr>
                <w:lang w:val="en-US"/>
                <w:rPrChange w:id="2" w:author="Author">
                  <w:rPr/>
                </w:rPrChange>
              </w:rPr>
              <w:instrText xml:space="preserve"> </w:instrText>
            </w:r>
            <w:r>
              <w:fldChar w:fldCharType="separate"/>
            </w:r>
            <w:r w:rsidR="00BB57CF">
              <w:rPr>
                <w:rStyle w:val="Hyperlink"/>
              </w:rPr>
              <w:t>R2-1804070</w:t>
            </w:r>
            <w:r>
              <w:rPr>
                <w:rStyle w:val="Hyperlink"/>
              </w:rPr>
              <w:fldChar w:fldCharType="end"/>
            </w:r>
            <w:r w:rsidR="00BB57CF" w:rsidRPr="003A3096">
              <w:rPr>
                <w:lang w:val="en-US"/>
              </w:rPr>
              <w:t xml:space="preserve"> on NR serving cell reporting over LTE Ax events in EN-DC  Ericsson               discussion            Rel-15   NR_newRAT-Core            Late</w:t>
            </w:r>
          </w:p>
          <w:p w14:paraId="426D7FFD" w14:textId="77777777" w:rsidR="00BB57CF" w:rsidRPr="00BB57CF" w:rsidRDefault="00BB57CF" w:rsidP="00BB57CF">
            <w:pPr>
              <w:pStyle w:val="Doc-text2"/>
              <w:rPr>
                <w:lang w:val="en-US"/>
              </w:rPr>
            </w:pPr>
            <w:r w:rsidRPr="00BB57CF">
              <w:rPr>
                <w:lang w:val="en-US"/>
              </w:rPr>
              <w:t>=&gt;</w:t>
            </w:r>
            <w:r w:rsidRPr="00BB57CF">
              <w:rPr>
                <w:lang w:val="en-US"/>
              </w:rPr>
              <w:tab/>
              <w:t>Latest input from RAN4 needs to be taken into account</w:t>
            </w:r>
          </w:p>
          <w:p w14:paraId="7DD3E95E" w14:textId="77777777" w:rsidR="00BB57CF" w:rsidRPr="00BB57CF" w:rsidRDefault="00BB57CF" w:rsidP="00BB57CF">
            <w:pPr>
              <w:pStyle w:val="Doc-text2"/>
              <w:rPr>
                <w:lang w:val="en-US"/>
              </w:rPr>
            </w:pPr>
            <w:r w:rsidRPr="00BB57CF">
              <w:rPr>
                <w:lang w:val="en-US"/>
              </w:rPr>
              <w:t>=&gt;</w:t>
            </w:r>
            <w:r w:rsidRPr="00BB57CF">
              <w:rPr>
                <w:lang w:val="en-US"/>
              </w:rPr>
              <w:tab/>
              <w:t>UE capabilities previously agreed in RAN#100 also need to included (36.331 and 36.306)</w:t>
            </w:r>
          </w:p>
          <w:p w14:paraId="62D53BF9" w14:textId="02F14143" w:rsidR="00BB57CF" w:rsidRPr="00BB57CF" w:rsidRDefault="00BB57CF" w:rsidP="00BB57CF">
            <w:pPr>
              <w:pStyle w:val="Doc-text2"/>
            </w:pPr>
            <w:r>
              <w:t>=&gt;</w:t>
            </w:r>
            <w:r>
              <w:tab/>
              <w:t>TP agreed.</w:t>
            </w:r>
          </w:p>
        </w:tc>
      </w:tr>
    </w:tbl>
    <w:p w14:paraId="472D8A27" w14:textId="798BDF2B" w:rsidR="00684844" w:rsidRDefault="00684844" w:rsidP="007F6671">
      <w:pPr>
        <w:tabs>
          <w:tab w:val="left" w:pos="1622"/>
        </w:tabs>
        <w:rPr>
          <w:rFonts w:ascii="Arial" w:eastAsia="MS Mincho" w:hAnsi="Arial" w:cs="Arial"/>
          <w:sz w:val="20"/>
          <w:szCs w:val="24"/>
          <w:lang w:eastAsia="en-GB"/>
        </w:rPr>
      </w:pPr>
    </w:p>
    <w:p w14:paraId="5B739A37" w14:textId="0D50BBAF" w:rsidR="002F7795" w:rsidRPr="003A3096" w:rsidRDefault="00974020" w:rsidP="007F6671">
      <w:pPr>
        <w:tabs>
          <w:tab w:val="left" w:pos="1622"/>
        </w:tabs>
        <w:rPr>
          <w:rFonts w:ascii="Arial" w:eastAsia="MS Mincho" w:hAnsi="Arial" w:cs="Arial"/>
          <w:sz w:val="20"/>
          <w:szCs w:val="24"/>
          <w:lang w:val="en-US" w:eastAsia="en-GB"/>
        </w:rPr>
      </w:pPr>
      <w:r w:rsidRPr="003A3096">
        <w:rPr>
          <w:rFonts w:ascii="Arial" w:eastAsia="MS Mincho" w:hAnsi="Arial" w:cs="Arial"/>
          <w:sz w:val="20"/>
          <w:szCs w:val="24"/>
          <w:lang w:val="en-US" w:eastAsia="en-GB"/>
        </w:rPr>
        <w:t xml:space="preserve">RAN4 also provided a late LS </w:t>
      </w:r>
      <w:r w:rsidR="00F97686" w:rsidRPr="003A3096">
        <w:rPr>
          <w:rFonts w:ascii="Arial" w:eastAsia="MS Mincho" w:hAnsi="Arial" w:cs="Arial"/>
          <w:sz w:val="20"/>
          <w:szCs w:val="24"/>
          <w:lang w:val="en-US" w:eastAsia="en-GB"/>
        </w:rPr>
        <w:t xml:space="preserve">[4] </w:t>
      </w:r>
      <w:r w:rsidRPr="003A3096">
        <w:rPr>
          <w:rFonts w:ascii="Arial" w:eastAsia="MS Mincho" w:hAnsi="Arial" w:cs="Arial"/>
          <w:sz w:val="20"/>
          <w:szCs w:val="24"/>
          <w:lang w:val="en-US" w:eastAsia="en-GB"/>
        </w:rPr>
        <w:t>with some more information</w:t>
      </w:r>
      <w:r w:rsidR="00D45ADA" w:rsidRPr="003A3096">
        <w:rPr>
          <w:rFonts w:ascii="Arial" w:eastAsia="MS Mincho" w:hAnsi="Arial" w:cs="Arial"/>
          <w:sz w:val="20"/>
          <w:szCs w:val="24"/>
          <w:lang w:val="en-US" w:eastAsia="en-GB"/>
        </w:rPr>
        <w:t xml:space="preserve"> about how many NR neighbor cells the UE can report SFTD measurements for.</w:t>
      </w:r>
    </w:p>
    <w:tbl>
      <w:tblPr>
        <w:tblStyle w:val="TableGrid"/>
        <w:tblW w:w="0" w:type="auto"/>
        <w:tblLook w:val="04A0" w:firstRow="1" w:lastRow="0" w:firstColumn="1" w:lastColumn="0" w:noHBand="0" w:noVBand="1"/>
      </w:tblPr>
      <w:tblGrid>
        <w:gridCol w:w="9629"/>
      </w:tblGrid>
      <w:tr w:rsidR="00F97686" w:rsidRPr="004D6A7A" w14:paraId="05FCFB2F" w14:textId="77777777" w:rsidTr="00F97686">
        <w:tc>
          <w:tcPr>
            <w:tcW w:w="9629" w:type="dxa"/>
          </w:tcPr>
          <w:p w14:paraId="19FAC824" w14:textId="77777777" w:rsidR="00F97686" w:rsidRPr="00F97686" w:rsidRDefault="00F97686" w:rsidP="00F97686">
            <w:pPr>
              <w:spacing w:after="120"/>
              <w:jc w:val="both"/>
              <w:rPr>
                <w:rFonts w:ascii="Arial" w:eastAsia="Times New Roman" w:hAnsi="Arial" w:cs="Arial"/>
                <w:sz w:val="20"/>
                <w:szCs w:val="20"/>
                <w:lang w:val="en-US"/>
              </w:rPr>
            </w:pPr>
            <w:r w:rsidRPr="00F97686">
              <w:rPr>
                <w:rFonts w:ascii="Arial" w:hAnsi="Arial" w:cs="Arial"/>
                <w:lang w:val="en-US"/>
              </w:rPr>
              <w:t>RAN4 has concluded that one of the mechanisms that will be used for acquiring inter-RAT SFTD for EN-DC capable UE is based on that the UE is searching for NR neighbour cell without measurement gaps. For this mechanism, the UE searches for inter-RAT NR neighbour cells over all possible timings in the SMTC period. RAN4 has identified that the following information, preferably comprised in the measurement configuration, is beneficial for the UE when conducting the inter-RAT SFTD measurement without measurement gaps:</w:t>
            </w:r>
          </w:p>
          <w:p w14:paraId="44DCDAA1" w14:textId="77777777" w:rsidR="00F97686" w:rsidRDefault="00F97686" w:rsidP="00F97686">
            <w:pPr>
              <w:numPr>
                <w:ilvl w:val="0"/>
                <w:numId w:val="37"/>
              </w:numPr>
              <w:spacing w:after="0" w:line="240" w:lineRule="auto"/>
              <w:jc w:val="both"/>
              <w:rPr>
                <w:rFonts w:ascii="Arial" w:hAnsi="Arial" w:cs="Arial"/>
              </w:rPr>
            </w:pPr>
            <w:r>
              <w:rPr>
                <w:rFonts w:ascii="Arial" w:hAnsi="Arial" w:cs="Arial"/>
              </w:rPr>
              <w:t>SSB frequency location</w:t>
            </w:r>
          </w:p>
          <w:p w14:paraId="67BC2C40" w14:textId="77777777" w:rsidR="00F97686" w:rsidRDefault="00F97686" w:rsidP="00F97686">
            <w:pPr>
              <w:numPr>
                <w:ilvl w:val="0"/>
                <w:numId w:val="37"/>
              </w:numPr>
              <w:spacing w:after="0" w:line="240" w:lineRule="auto"/>
              <w:jc w:val="both"/>
              <w:rPr>
                <w:rFonts w:ascii="Arial" w:hAnsi="Arial" w:cs="Arial"/>
              </w:rPr>
            </w:pPr>
            <w:r>
              <w:rPr>
                <w:rFonts w:ascii="Arial" w:hAnsi="Arial" w:cs="Arial"/>
              </w:rPr>
              <w:t>SSB SCS</w:t>
            </w:r>
          </w:p>
          <w:p w14:paraId="38FA8451" w14:textId="77777777" w:rsidR="00F97686" w:rsidRDefault="00F97686" w:rsidP="00F97686">
            <w:pPr>
              <w:numPr>
                <w:ilvl w:val="0"/>
                <w:numId w:val="37"/>
              </w:numPr>
              <w:spacing w:after="0" w:line="240" w:lineRule="auto"/>
              <w:jc w:val="both"/>
              <w:rPr>
                <w:rFonts w:ascii="Arial" w:hAnsi="Arial" w:cs="Arial"/>
              </w:rPr>
            </w:pPr>
            <w:r>
              <w:rPr>
                <w:rFonts w:ascii="Arial" w:hAnsi="Arial" w:cs="Arial"/>
              </w:rPr>
              <w:t>SMTC periodicity</w:t>
            </w:r>
          </w:p>
          <w:p w14:paraId="7DB2F4EF" w14:textId="77777777" w:rsidR="00F97686" w:rsidRDefault="00F97686" w:rsidP="00F97686">
            <w:pPr>
              <w:numPr>
                <w:ilvl w:val="0"/>
                <w:numId w:val="37"/>
              </w:numPr>
              <w:spacing w:after="0" w:line="240" w:lineRule="auto"/>
              <w:jc w:val="both"/>
              <w:rPr>
                <w:rFonts w:ascii="Arial" w:hAnsi="Arial" w:cs="Arial"/>
              </w:rPr>
            </w:pPr>
            <w:r>
              <w:rPr>
                <w:rFonts w:ascii="Arial" w:hAnsi="Arial" w:cs="Arial"/>
              </w:rPr>
              <w:t>SMTC window length</w:t>
            </w:r>
          </w:p>
          <w:p w14:paraId="556B6909" w14:textId="77777777" w:rsidR="00F97686" w:rsidRDefault="00F97686" w:rsidP="00F97686">
            <w:pPr>
              <w:numPr>
                <w:ilvl w:val="0"/>
                <w:numId w:val="37"/>
              </w:numPr>
              <w:spacing w:after="0" w:line="240" w:lineRule="auto"/>
              <w:jc w:val="both"/>
              <w:rPr>
                <w:rFonts w:ascii="Arial" w:hAnsi="Arial" w:cs="Arial"/>
              </w:rPr>
            </w:pPr>
            <w:r>
              <w:rPr>
                <w:rFonts w:ascii="Arial" w:hAnsi="Arial" w:cs="Arial"/>
              </w:rPr>
              <w:t>Optional: PCID</w:t>
            </w:r>
          </w:p>
          <w:p w14:paraId="14A973FC" w14:textId="77777777" w:rsidR="00F97686" w:rsidRDefault="00F97686" w:rsidP="00F97686">
            <w:pPr>
              <w:ind w:left="720"/>
              <w:jc w:val="both"/>
              <w:rPr>
                <w:rFonts w:ascii="Arial" w:hAnsi="Arial" w:cs="Arial"/>
              </w:rPr>
            </w:pPr>
          </w:p>
          <w:p w14:paraId="43D34BBC" w14:textId="77777777" w:rsidR="00F97686" w:rsidRPr="00F97686" w:rsidRDefault="00F97686" w:rsidP="00F97686">
            <w:pPr>
              <w:spacing w:after="120"/>
              <w:jc w:val="both"/>
              <w:rPr>
                <w:rFonts w:ascii="Arial" w:hAnsi="Arial" w:cs="Arial"/>
                <w:lang w:val="en-US"/>
              </w:rPr>
            </w:pPr>
            <w:r w:rsidRPr="00F97686">
              <w:rPr>
                <w:rFonts w:ascii="Arial" w:hAnsi="Arial" w:cs="Arial"/>
                <w:lang w:val="en-US"/>
              </w:rPr>
              <w:t>RAN4 has further discussed the number of NR cells for which to report inter-RAT SFTD when the measurement is conducted without measurement gaps, and concluded that from reporting point of view, it would be beneficial if the UE has the possibility to report SFTD for up to 3 cells, where for each cell the following information is provided:</w:t>
            </w:r>
          </w:p>
          <w:p w14:paraId="1C0D4630" w14:textId="77777777" w:rsidR="00F97686" w:rsidRDefault="00F97686" w:rsidP="00F97686">
            <w:pPr>
              <w:numPr>
                <w:ilvl w:val="0"/>
                <w:numId w:val="38"/>
              </w:numPr>
              <w:spacing w:after="0" w:line="240" w:lineRule="auto"/>
              <w:jc w:val="both"/>
              <w:rPr>
                <w:rFonts w:ascii="Arial" w:hAnsi="Arial" w:cs="Arial"/>
              </w:rPr>
            </w:pPr>
            <w:r>
              <w:rPr>
                <w:rFonts w:ascii="Arial" w:hAnsi="Arial" w:cs="Arial"/>
              </w:rPr>
              <w:t>PCID</w:t>
            </w:r>
          </w:p>
          <w:p w14:paraId="444A5F94" w14:textId="77777777" w:rsidR="00F97686" w:rsidRDefault="00F97686" w:rsidP="00F97686">
            <w:pPr>
              <w:numPr>
                <w:ilvl w:val="0"/>
                <w:numId w:val="38"/>
              </w:numPr>
              <w:spacing w:after="0" w:line="240" w:lineRule="auto"/>
              <w:jc w:val="both"/>
              <w:rPr>
                <w:rFonts w:ascii="Arial" w:hAnsi="Arial" w:cs="Arial"/>
              </w:rPr>
            </w:pPr>
            <w:r>
              <w:rPr>
                <w:rFonts w:ascii="Arial" w:hAnsi="Arial" w:cs="Arial"/>
              </w:rPr>
              <w:t>SFTD</w:t>
            </w:r>
          </w:p>
          <w:p w14:paraId="744176D2" w14:textId="77777777" w:rsidR="00F97686" w:rsidRDefault="00F97686" w:rsidP="00F97686">
            <w:pPr>
              <w:numPr>
                <w:ilvl w:val="0"/>
                <w:numId w:val="38"/>
              </w:numPr>
              <w:spacing w:after="240" w:line="240" w:lineRule="auto"/>
              <w:jc w:val="both"/>
              <w:rPr>
                <w:rFonts w:ascii="Arial" w:hAnsi="Arial" w:cs="Arial"/>
              </w:rPr>
            </w:pPr>
            <w:r>
              <w:rPr>
                <w:rFonts w:ascii="Arial" w:hAnsi="Arial" w:cs="Arial"/>
              </w:rPr>
              <w:t>Optional: RSRP</w:t>
            </w:r>
          </w:p>
          <w:p w14:paraId="0E785020" w14:textId="77777777" w:rsidR="00F97686" w:rsidRPr="00F97686" w:rsidRDefault="00F97686" w:rsidP="00F97686">
            <w:pPr>
              <w:jc w:val="both"/>
              <w:rPr>
                <w:rFonts w:ascii="Arial" w:hAnsi="Arial" w:cs="Arial"/>
                <w:lang w:val="en-US"/>
              </w:rPr>
            </w:pPr>
            <w:r w:rsidRPr="00F97686">
              <w:rPr>
                <w:rFonts w:ascii="Arial" w:hAnsi="Arial" w:cs="Arial"/>
                <w:lang w:val="en-US"/>
              </w:rPr>
              <w:lastRenderedPageBreak/>
              <w:t>Since RAN4 is to specify side conditions for inter-RAT SFTD measurement conducted without measurement gaps that will allow the UE to abort the measurement once it has established that there are no detectable NR cells, it is moreover desirable that the UE is provided means to report that the inter-RAT SFTD measurement has been unsuccessful.</w:t>
            </w:r>
          </w:p>
          <w:p w14:paraId="29F3B895" w14:textId="77777777" w:rsidR="00F97686" w:rsidRDefault="00F97686" w:rsidP="007F6671">
            <w:pPr>
              <w:tabs>
                <w:tab w:val="left" w:pos="1622"/>
              </w:tabs>
              <w:rPr>
                <w:rFonts w:ascii="Arial" w:eastAsia="MS Mincho" w:hAnsi="Arial" w:cs="Arial"/>
                <w:sz w:val="20"/>
                <w:szCs w:val="24"/>
                <w:lang w:val="en-US" w:eastAsia="en-GB"/>
              </w:rPr>
            </w:pPr>
          </w:p>
        </w:tc>
      </w:tr>
    </w:tbl>
    <w:p w14:paraId="05FD7175" w14:textId="742F739F" w:rsidR="0002205B" w:rsidRPr="003A3096" w:rsidRDefault="00D45ADA" w:rsidP="007F6671">
      <w:pPr>
        <w:tabs>
          <w:tab w:val="left" w:pos="1622"/>
        </w:tabs>
        <w:rPr>
          <w:rFonts w:ascii="Arial" w:eastAsia="MS Mincho" w:hAnsi="Arial" w:cs="Arial"/>
          <w:sz w:val="20"/>
          <w:szCs w:val="24"/>
          <w:lang w:val="en-US" w:eastAsia="en-GB"/>
        </w:rPr>
      </w:pPr>
      <w:r w:rsidRPr="003A3096">
        <w:rPr>
          <w:rFonts w:ascii="Arial" w:eastAsia="MS Mincho" w:hAnsi="Arial" w:cs="Arial"/>
          <w:sz w:val="20"/>
          <w:szCs w:val="24"/>
          <w:lang w:val="en-US" w:eastAsia="en-GB"/>
        </w:rPr>
        <w:lastRenderedPageBreak/>
        <w:t xml:space="preserve">  </w:t>
      </w:r>
    </w:p>
    <w:p w14:paraId="6C2FDF36" w14:textId="60A2CD22" w:rsidR="00AD3789" w:rsidRDefault="004247F1" w:rsidP="007F6671">
      <w:pPr>
        <w:tabs>
          <w:tab w:val="left" w:pos="1622"/>
        </w:tabs>
        <w:rPr>
          <w:rFonts w:ascii="Arial" w:eastAsia="MS Mincho" w:hAnsi="Arial" w:cs="Arial"/>
          <w:sz w:val="20"/>
          <w:szCs w:val="24"/>
          <w:lang w:eastAsia="en-GB"/>
        </w:rPr>
      </w:pPr>
      <w:r w:rsidRPr="003A3096">
        <w:rPr>
          <w:rFonts w:ascii="Arial" w:eastAsia="MS Mincho" w:hAnsi="Arial" w:cs="Arial"/>
          <w:sz w:val="20"/>
          <w:szCs w:val="24"/>
          <w:lang w:val="en-US" w:eastAsia="en-GB"/>
        </w:rPr>
        <w:t>Most of the RAN4 input and the agreed TP</w:t>
      </w:r>
      <w:r w:rsidR="00B356F7" w:rsidRPr="003A3096">
        <w:rPr>
          <w:rFonts w:ascii="Arial" w:eastAsia="MS Mincho" w:hAnsi="Arial" w:cs="Arial"/>
          <w:sz w:val="20"/>
          <w:szCs w:val="24"/>
          <w:lang w:val="en-US" w:eastAsia="en-GB"/>
        </w:rPr>
        <w:t xml:space="preserve"> was added to the </w:t>
      </w:r>
      <w:r w:rsidR="00C35D8A" w:rsidRPr="003A3096">
        <w:rPr>
          <w:rFonts w:ascii="Arial" w:eastAsia="MS Mincho" w:hAnsi="Arial" w:cs="Arial"/>
          <w:sz w:val="20"/>
          <w:szCs w:val="24"/>
          <w:lang w:val="en-US" w:eastAsia="en-GB"/>
        </w:rPr>
        <w:t>CR [</w:t>
      </w:r>
      <w:r w:rsidR="003E5B7E" w:rsidRPr="003A3096">
        <w:rPr>
          <w:rFonts w:ascii="Arial" w:eastAsia="MS Mincho" w:hAnsi="Arial" w:cs="Arial"/>
          <w:sz w:val="20"/>
          <w:szCs w:val="24"/>
          <w:lang w:val="en-US" w:eastAsia="en-GB"/>
        </w:rPr>
        <w:t>5</w:t>
      </w:r>
      <w:r w:rsidR="00C35D8A" w:rsidRPr="003A3096">
        <w:rPr>
          <w:rFonts w:ascii="Arial" w:eastAsia="MS Mincho" w:hAnsi="Arial" w:cs="Arial"/>
          <w:sz w:val="20"/>
          <w:szCs w:val="24"/>
          <w:lang w:val="en-US" w:eastAsia="en-GB"/>
        </w:rPr>
        <w:t>]</w:t>
      </w:r>
      <w:r w:rsidR="003E5B7E" w:rsidRPr="003A3096">
        <w:rPr>
          <w:rFonts w:ascii="Arial" w:eastAsia="MS Mincho" w:hAnsi="Arial" w:cs="Arial"/>
          <w:sz w:val="20"/>
          <w:szCs w:val="24"/>
          <w:lang w:val="en-US" w:eastAsia="en-GB"/>
        </w:rPr>
        <w:t xml:space="preserve">. </w:t>
      </w:r>
      <w:r w:rsidR="00415291" w:rsidRPr="003A3096">
        <w:rPr>
          <w:rFonts w:ascii="Arial" w:eastAsia="MS Mincho" w:hAnsi="Arial" w:cs="Arial"/>
          <w:sz w:val="20"/>
          <w:szCs w:val="24"/>
          <w:lang w:val="en-US" w:eastAsia="en-GB"/>
        </w:rPr>
        <w:t xml:space="preserve">Some details remains, for example how to configure the </w:t>
      </w:r>
      <w:r w:rsidR="00415291" w:rsidRPr="003A3096">
        <w:rPr>
          <w:rFonts w:ascii="Arial" w:eastAsia="MS Mincho" w:hAnsi="Arial" w:cs="Arial"/>
          <w:i/>
          <w:sz w:val="20"/>
          <w:szCs w:val="24"/>
          <w:lang w:val="en-US" w:eastAsia="en-GB"/>
        </w:rPr>
        <w:t>cellsForWhichToReportSFTD</w:t>
      </w:r>
      <w:r w:rsidR="00771E7D" w:rsidRPr="003A3096">
        <w:rPr>
          <w:rFonts w:ascii="Arial" w:eastAsia="MS Mincho" w:hAnsi="Arial" w:cs="Arial"/>
          <w:sz w:val="20"/>
          <w:szCs w:val="24"/>
          <w:lang w:val="en-US" w:eastAsia="en-GB"/>
        </w:rPr>
        <w:t xml:space="preserve">. </w:t>
      </w:r>
      <w:r w:rsidR="00771E7D">
        <w:rPr>
          <w:rFonts w:ascii="Arial" w:eastAsia="MS Mincho" w:hAnsi="Arial" w:cs="Arial"/>
          <w:sz w:val="20"/>
          <w:szCs w:val="24"/>
          <w:lang w:eastAsia="en-GB"/>
        </w:rPr>
        <w:t>The remaining details are discussed in this contribution</w:t>
      </w:r>
      <w:r w:rsidR="00AD3789">
        <w:rPr>
          <w:rFonts w:ascii="Arial" w:eastAsia="MS Mincho" w:hAnsi="Arial" w:cs="Arial"/>
          <w:sz w:val="20"/>
          <w:szCs w:val="24"/>
          <w:lang w:eastAsia="en-GB"/>
        </w:rPr>
        <w:t>.</w:t>
      </w:r>
    </w:p>
    <w:p w14:paraId="0E290CF7" w14:textId="00F65FD5" w:rsidR="00017BB9" w:rsidRDefault="00D8203B" w:rsidP="00FB4B14">
      <w:pPr>
        <w:pStyle w:val="Heading1"/>
        <w:rPr>
          <w:lang w:val="en-US"/>
        </w:rPr>
      </w:pPr>
      <w:bookmarkStart w:id="3" w:name="_Ref178064866"/>
      <w:bookmarkStart w:id="4" w:name="_Ref462918989"/>
      <w:r w:rsidRPr="00573E9E">
        <w:rPr>
          <w:lang w:val="en-US"/>
        </w:rPr>
        <w:t>Discussion</w:t>
      </w:r>
      <w:bookmarkEnd w:id="3"/>
    </w:p>
    <w:p w14:paraId="2F8B7892" w14:textId="319A5187" w:rsidR="00F9108E" w:rsidRPr="003A3096" w:rsidRDefault="00AD3789" w:rsidP="00655B89">
      <w:pPr>
        <w:rPr>
          <w:lang w:val="en-US" w:eastAsia="zh-CN"/>
        </w:rPr>
      </w:pPr>
      <w:r w:rsidRPr="003A3096">
        <w:rPr>
          <w:lang w:val="en-US" w:eastAsia="zh-CN"/>
        </w:rPr>
        <w:t xml:space="preserve">The </w:t>
      </w:r>
      <w:r w:rsidR="004D4AEB" w:rsidRPr="003A3096">
        <w:rPr>
          <w:lang w:val="en-US" w:eastAsia="zh-CN"/>
        </w:rPr>
        <w:t xml:space="preserve">information provided by RAN4 </w:t>
      </w:r>
      <w:r w:rsidR="00B62C11" w:rsidRPr="003A3096">
        <w:rPr>
          <w:lang w:val="en-US" w:eastAsia="zh-CN"/>
        </w:rPr>
        <w:t xml:space="preserve">indicated that the UEs are capable of reporting up to three </w:t>
      </w:r>
      <w:r w:rsidR="00C361C9" w:rsidRPr="003A3096">
        <w:rPr>
          <w:lang w:val="en-US" w:eastAsia="zh-CN"/>
        </w:rPr>
        <w:t xml:space="preserve">NR </w:t>
      </w:r>
      <w:r w:rsidR="00B62C11" w:rsidRPr="003A3096">
        <w:rPr>
          <w:lang w:val="en-US" w:eastAsia="zh-CN"/>
        </w:rPr>
        <w:t xml:space="preserve">cells. </w:t>
      </w:r>
      <w:r w:rsidR="00C361C9" w:rsidRPr="003A3096">
        <w:rPr>
          <w:lang w:val="en-US" w:eastAsia="zh-CN"/>
        </w:rPr>
        <w:t xml:space="preserve">These NR cells are blindly detected and the UE can report SFTD from the </w:t>
      </w:r>
      <w:r w:rsidR="00A014B7" w:rsidRPr="003A3096">
        <w:rPr>
          <w:lang w:val="en-US" w:eastAsia="zh-CN"/>
        </w:rPr>
        <w:t>three strongest cells. In addition, the UE can be configured with a cell list</w:t>
      </w:r>
      <w:r w:rsidR="009B623A" w:rsidRPr="003A3096">
        <w:rPr>
          <w:lang w:val="en-US" w:eastAsia="zh-CN"/>
        </w:rPr>
        <w:t>, restricting which cells the UE shall report</w:t>
      </w:r>
      <w:r w:rsidR="00F9108E" w:rsidRPr="003A3096">
        <w:rPr>
          <w:lang w:val="en-US" w:eastAsia="zh-CN"/>
        </w:rPr>
        <w:t xml:space="preserve">. </w:t>
      </w:r>
    </w:p>
    <w:p w14:paraId="08367B24" w14:textId="7005668C" w:rsidR="00F9108E" w:rsidRPr="003A3096" w:rsidRDefault="00F9108E" w:rsidP="00655B89">
      <w:pPr>
        <w:rPr>
          <w:lang w:val="en-US" w:eastAsia="zh-CN"/>
        </w:rPr>
      </w:pPr>
      <w:r w:rsidRPr="003A3096">
        <w:rPr>
          <w:lang w:val="en-US" w:eastAsia="zh-CN"/>
        </w:rPr>
        <w:t>The baseline for the</w:t>
      </w:r>
      <w:r w:rsidR="00615D7F" w:rsidRPr="003A3096">
        <w:rPr>
          <w:lang w:val="en-US" w:eastAsia="zh-CN"/>
        </w:rPr>
        <w:t xml:space="preserve"> discussion concerning the</w:t>
      </w:r>
      <w:r w:rsidRPr="003A3096">
        <w:rPr>
          <w:lang w:val="en-US" w:eastAsia="zh-CN"/>
        </w:rPr>
        <w:t xml:space="preserve"> </w:t>
      </w:r>
      <w:r w:rsidR="00615D7F" w:rsidRPr="003A3096">
        <w:rPr>
          <w:lang w:val="en-US" w:eastAsia="zh-CN"/>
        </w:rPr>
        <w:t xml:space="preserve">introduction of this cell list </w:t>
      </w:r>
      <w:r w:rsidR="00615D7F" w:rsidRPr="003A3096">
        <w:rPr>
          <w:i/>
          <w:lang w:val="en-US" w:eastAsia="zh-CN"/>
        </w:rPr>
        <w:t>cellsForWhichToReportSFTD</w:t>
      </w:r>
      <w:r w:rsidR="00615D7F" w:rsidRPr="003A3096">
        <w:rPr>
          <w:lang w:val="en-US" w:eastAsia="zh-CN"/>
        </w:rPr>
        <w:t xml:space="preserve"> </w:t>
      </w:r>
      <w:r w:rsidR="00815E86" w:rsidRPr="003A3096">
        <w:rPr>
          <w:lang w:val="en-US" w:eastAsia="zh-CN"/>
        </w:rPr>
        <w:t xml:space="preserve">is the agreed text proposal from [2], where the </w:t>
      </w:r>
      <w:r w:rsidR="00A0748A" w:rsidRPr="003A3096">
        <w:rPr>
          <w:i/>
          <w:lang w:val="en-US" w:eastAsia="zh-CN"/>
        </w:rPr>
        <w:t>cellsForWhichToReportSFTD</w:t>
      </w:r>
      <w:r w:rsidR="00A0748A" w:rsidRPr="003A3096">
        <w:rPr>
          <w:lang w:val="en-US" w:eastAsia="zh-CN"/>
        </w:rPr>
        <w:t xml:space="preserve"> is configured in the </w:t>
      </w:r>
      <w:r w:rsidR="00A0748A" w:rsidRPr="003A3096">
        <w:rPr>
          <w:i/>
          <w:lang w:val="en-US" w:eastAsia="zh-CN"/>
        </w:rPr>
        <w:t>ReportConfigInterRAT</w:t>
      </w:r>
      <w:r w:rsidR="00A0748A" w:rsidRPr="003A3096">
        <w:rPr>
          <w:lang w:val="en-US" w:eastAsia="zh-CN"/>
        </w:rPr>
        <w:t>.</w:t>
      </w:r>
    </w:p>
    <w:p w14:paraId="21AB0FEF" w14:textId="28076B00" w:rsidR="00BD1266" w:rsidRPr="003A3096" w:rsidRDefault="008A310E" w:rsidP="00FD5857">
      <w:pPr>
        <w:ind w:left="1701" w:hanging="1701"/>
        <w:rPr>
          <w:rFonts w:ascii="Arial" w:hAnsi="Arial" w:cs="Arial"/>
          <w:sz w:val="20"/>
          <w:szCs w:val="20"/>
          <w:lang w:val="en-US"/>
        </w:rPr>
      </w:pPr>
      <w:r w:rsidRPr="003A3096">
        <w:rPr>
          <w:b/>
          <w:lang w:val="en-US" w:eastAsia="zh-CN"/>
        </w:rPr>
        <w:t>Proposal 1</w:t>
      </w:r>
      <w:r w:rsidRPr="003A3096">
        <w:rPr>
          <w:b/>
          <w:lang w:val="en-US" w:eastAsia="zh-CN"/>
        </w:rPr>
        <w:tab/>
      </w:r>
      <w:bookmarkStart w:id="5" w:name="_Hlk490234545"/>
      <w:r w:rsidR="0085698B" w:rsidRPr="003A3096">
        <w:rPr>
          <w:b/>
          <w:lang w:val="en-US" w:eastAsia="zh-CN"/>
        </w:rPr>
        <w:t xml:space="preserve">The field </w:t>
      </w:r>
      <w:r w:rsidR="0085698B" w:rsidRPr="003A3096">
        <w:rPr>
          <w:b/>
          <w:i/>
          <w:lang w:val="en-US" w:eastAsia="zh-CN"/>
        </w:rPr>
        <w:t xml:space="preserve">cellsForWhichToReportSFTD </w:t>
      </w:r>
      <w:r w:rsidR="0085698B" w:rsidRPr="003A3096">
        <w:rPr>
          <w:b/>
          <w:lang w:val="en-US" w:eastAsia="zh-CN"/>
        </w:rPr>
        <w:t xml:space="preserve">configured in </w:t>
      </w:r>
      <w:r w:rsidR="0085698B" w:rsidRPr="003A3096">
        <w:rPr>
          <w:b/>
          <w:i/>
          <w:lang w:val="en-US" w:eastAsia="zh-CN"/>
        </w:rPr>
        <w:t xml:space="preserve">ReportConfigInterRAT </w:t>
      </w:r>
      <w:r w:rsidR="004C0E80" w:rsidRPr="003A3096">
        <w:rPr>
          <w:b/>
          <w:lang w:val="en-US" w:eastAsia="zh-CN"/>
        </w:rPr>
        <w:t>is used as</w:t>
      </w:r>
      <w:r w:rsidR="00FD44D8" w:rsidRPr="003A3096">
        <w:rPr>
          <w:b/>
          <w:lang w:val="en-US" w:eastAsia="zh-CN"/>
        </w:rPr>
        <w:t xml:space="preserve"> </w:t>
      </w:r>
      <w:r w:rsidR="0085698B" w:rsidRPr="003A3096">
        <w:rPr>
          <w:b/>
          <w:lang w:val="en-US" w:eastAsia="zh-CN"/>
        </w:rPr>
        <w:t>the baseline</w:t>
      </w:r>
      <w:r w:rsidR="00F309D5" w:rsidRPr="003A3096">
        <w:rPr>
          <w:b/>
          <w:lang w:val="en-US" w:eastAsia="zh-CN"/>
        </w:rPr>
        <w:t xml:space="preserve"> for the discussion</w:t>
      </w:r>
    </w:p>
    <w:p w14:paraId="32917B86" w14:textId="27280BC9" w:rsidR="00F309D5" w:rsidRDefault="00EE64C6" w:rsidP="004B2EFD">
      <w:pPr>
        <w:pStyle w:val="BodyText"/>
      </w:pPr>
      <w:r w:rsidRPr="003A3096">
        <w:rPr>
          <w:lang w:val="en-US"/>
        </w:rPr>
        <w:t>During the email discussion, there were proposals to change this baseline</w:t>
      </w:r>
      <w:r w:rsidR="00B37F3A" w:rsidRPr="003A3096">
        <w:rPr>
          <w:lang w:val="en-US"/>
        </w:rPr>
        <w:t xml:space="preserve">. </w:t>
      </w:r>
      <w:r w:rsidR="00B37F3A">
        <w:t xml:space="preserve">In total, there has been three </w:t>
      </w:r>
      <w:r w:rsidR="00F97F15">
        <w:t>proposals mentioned:</w:t>
      </w:r>
    </w:p>
    <w:p w14:paraId="4658E43A" w14:textId="0B4E86E9" w:rsidR="00F97F15" w:rsidRPr="003A3096" w:rsidRDefault="00F97F15" w:rsidP="00F97F15">
      <w:pPr>
        <w:pStyle w:val="BodyText"/>
        <w:numPr>
          <w:ilvl w:val="0"/>
          <w:numId w:val="39"/>
        </w:numPr>
        <w:rPr>
          <w:lang w:val="en-US"/>
        </w:rPr>
      </w:pPr>
      <w:r w:rsidRPr="003A3096">
        <w:rPr>
          <w:lang w:val="en-US"/>
        </w:rPr>
        <w:t xml:space="preserve">Keep the </w:t>
      </w:r>
      <w:r w:rsidRPr="003A3096">
        <w:rPr>
          <w:i/>
          <w:lang w:val="en-US" w:eastAsia="zh-CN"/>
        </w:rPr>
        <w:t>cellsForWhichToReportSFTD</w:t>
      </w:r>
      <w:r w:rsidRPr="003A3096">
        <w:rPr>
          <w:lang w:val="en-US" w:eastAsia="zh-CN"/>
        </w:rPr>
        <w:t xml:space="preserve"> configured in </w:t>
      </w:r>
      <w:r w:rsidRPr="003A3096">
        <w:rPr>
          <w:i/>
          <w:lang w:val="en-US" w:eastAsia="zh-CN"/>
        </w:rPr>
        <w:t>ReportConfigInterRAT as in the agreed TP [2].</w:t>
      </w:r>
    </w:p>
    <w:p w14:paraId="2DAFC559" w14:textId="5E9A430D" w:rsidR="00F97F15" w:rsidRPr="003A3096" w:rsidRDefault="00537357" w:rsidP="00F97F15">
      <w:pPr>
        <w:pStyle w:val="BodyText"/>
        <w:numPr>
          <w:ilvl w:val="0"/>
          <w:numId w:val="39"/>
        </w:numPr>
        <w:rPr>
          <w:lang w:val="en-US"/>
        </w:rPr>
      </w:pPr>
      <w:r w:rsidRPr="003A3096">
        <w:rPr>
          <w:lang w:val="en-US"/>
        </w:rPr>
        <w:t xml:space="preserve">Change what is in the agreed TP and instead </w:t>
      </w:r>
      <w:r w:rsidR="00AC163E" w:rsidRPr="003A3096">
        <w:rPr>
          <w:lang w:val="en-US"/>
        </w:rPr>
        <w:t xml:space="preserve">configure the </w:t>
      </w:r>
      <w:r w:rsidR="00AC163E" w:rsidRPr="003A3096">
        <w:rPr>
          <w:i/>
          <w:lang w:val="en-US" w:eastAsia="zh-CN"/>
        </w:rPr>
        <w:t>cellsForWhichToReportSFTD</w:t>
      </w:r>
      <w:r w:rsidR="00AC163E" w:rsidRPr="003A3096">
        <w:rPr>
          <w:lang w:val="en-US" w:eastAsia="zh-CN"/>
        </w:rPr>
        <w:t xml:space="preserve"> in the </w:t>
      </w:r>
      <w:r w:rsidR="00AC163E" w:rsidRPr="003A3096">
        <w:rPr>
          <w:i/>
          <w:lang w:val="en-US" w:eastAsia="zh-CN"/>
        </w:rPr>
        <w:t>MeasObjectNR</w:t>
      </w:r>
      <w:r w:rsidR="00AC163E" w:rsidRPr="003A3096">
        <w:rPr>
          <w:lang w:val="en-US" w:eastAsia="zh-CN"/>
        </w:rPr>
        <w:t>.</w:t>
      </w:r>
    </w:p>
    <w:p w14:paraId="289DD774" w14:textId="5F0B4295" w:rsidR="00AC163E" w:rsidRPr="003A3096" w:rsidRDefault="00AC163E" w:rsidP="00AC163E">
      <w:pPr>
        <w:pStyle w:val="BodyText"/>
        <w:numPr>
          <w:ilvl w:val="0"/>
          <w:numId w:val="39"/>
        </w:numPr>
        <w:rPr>
          <w:lang w:val="en-US"/>
        </w:rPr>
      </w:pPr>
      <w:r w:rsidRPr="003A3096">
        <w:rPr>
          <w:lang w:val="en-US"/>
        </w:rPr>
        <w:t xml:space="preserve">Change what is in the agreed TP and instead configure the </w:t>
      </w:r>
      <w:r w:rsidRPr="003A3096">
        <w:rPr>
          <w:i/>
          <w:lang w:val="en-US" w:eastAsia="zh-CN"/>
        </w:rPr>
        <w:t>cellsForWhichToReportSFTD</w:t>
      </w:r>
      <w:r w:rsidRPr="003A3096">
        <w:rPr>
          <w:lang w:val="en-US" w:eastAsia="zh-CN"/>
        </w:rPr>
        <w:t xml:space="preserve"> in the </w:t>
      </w:r>
      <w:r w:rsidRPr="003A3096">
        <w:rPr>
          <w:i/>
          <w:lang w:val="en-US" w:eastAsia="zh-CN"/>
        </w:rPr>
        <w:t>MeasObjectNR</w:t>
      </w:r>
      <w:r w:rsidRPr="003A3096">
        <w:rPr>
          <w:lang w:val="en-US" w:eastAsia="zh-CN"/>
        </w:rPr>
        <w:t xml:space="preserve">, and handle some negative side-effects by adding exceptions in the </w:t>
      </w:r>
      <w:r w:rsidR="00D276D2" w:rsidRPr="003A3096">
        <w:rPr>
          <w:lang w:val="en-US" w:eastAsia="zh-CN"/>
        </w:rPr>
        <w:t>text.</w:t>
      </w:r>
    </w:p>
    <w:p w14:paraId="3C5F21BB" w14:textId="7A2CBD6F" w:rsidR="00AC163E" w:rsidRPr="003A3096" w:rsidRDefault="00D276D2" w:rsidP="00D276D2">
      <w:pPr>
        <w:pStyle w:val="BodyText"/>
        <w:rPr>
          <w:lang w:val="en-US"/>
        </w:rPr>
      </w:pPr>
      <w:r w:rsidRPr="003A3096">
        <w:rPr>
          <w:lang w:val="en-US"/>
        </w:rPr>
        <w:t>Below, we analyze these three proposals:</w:t>
      </w:r>
    </w:p>
    <w:p w14:paraId="216C56FE" w14:textId="4E062771" w:rsidR="00D276D2" w:rsidRPr="003A3096" w:rsidRDefault="00996024" w:rsidP="00D276D2">
      <w:pPr>
        <w:pStyle w:val="BodyText"/>
        <w:rPr>
          <w:b/>
          <w:lang w:val="en-US"/>
        </w:rPr>
      </w:pPr>
      <w:r w:rsidRPr="003A3096">
        <w:rPr>
          <w:b/>
          <w:lang w:val="en-US"/>
        </w:rPr>
        <w:t xml:space="preserve">Keep the </w:t>
      </w:r>
      <w:r w:rsidRPr="003A3096">
        <w:rPr>
          <w:b/>
          <w:i/>
          <w:lang w:val="en-US" w:eastAsia="zh-CN"/>
        </w:rPr>
        <w:t>cellsForWhichToReportSFTD</w:t>
      </w:r>
      <w:r w:rsidRPr="003A3096">
        <w:rPr>
          <w:b/>
          <w:lang w:val="en-US" w:eastAsia="zh-CN"/>
        </w:rPr>
        <w:t xml:space="preserve"> configured in </w:t>
      </w:r>
      <w:r w:rsidRPr="003A3096">
        <w:rPr>
          <w:b/>
          <w:i/>
          <w:lang w:val="en-US" w:eastAsia="zh-CN"/>
        </w:rPr>
        <w:t>ReportConfigInterRAT</w:t>
      </w:r>
    </w:p>
    <w:p w14:paraId="1DC03542" w14:textId="1EBD9199" w:rsidR="00F97F15" w:rsidRPr="003A3096" w:rsidRDefault="007A331D" w:rsidP="004B2EFD">
      <w:pPr>
        <w:pStyle w:val="BodyText"/>
        <w:rPr>
          <w:lang w:val="en-US"/>
        </w:rPr>
      </w:pPr>
      <w:r w:rsidRPr="003A3096">
        <w:rPr>
          <w:lang w:val="en-US"/>
        </w:rPr>
        <w:t xml:space="preserve">This </w:t>
      </w:r>
      <w:r w:rsidR="00F74FBE" w:rsidRPr="003A3096">
        <w:rPr>
          <w:lang w:val="en-US"/>
        </w:rPr>
        <w:t xml:space="preserve">is what has been agreed [2]. </w:t>
      </w:r>
      <w:r w:rsidR="005F4621" w:rsidRPr="003A3096">
        <w:rPr>
          <w:lang w:val="en-US"/>
        </w:rPr>
        <w:t>It</w:t>
      </w:r>
      <w:r w:rsidR="009973A0" w:rsidRPr="003A3096">
        <w:rPr>
          <w:lang w:val="en-US"/>
        </w:rPr>
        <w:t xml:space="preserve"> </w:t>
      </w:r>
      <w:r w:rsidR="00826CBF" w:rsidRPr="003A3096">
        <w:rPr>
          <w:lang w:val="en-US"/>
        </w:rPr>
        <w:t>is</w:t>
      </w:r>
      <w:r w:rsidR="005F4621" w:rsidRPr="003A3096">
        <w:rPr>
          <w:lang w:val="en-US"/>
        </w:rPr>
        <w:t xml:space="preserve"> also</w:t>
      </w:r>
      <w:r w:rsidR="004C0E80" w:rsidRPr="003A3096">
        <w:rPr>
          <w:lang w:val="en-US"/>
        </w:rPr>
        <w:t xml:space="preserve"> most</w:t>
      </w:r>
      <w:r w:rsidR="00826CBF" w:rsidRPr="003A3096">
        <w:rPr>
          <w:lang w:val="en-US"/>
        </w:rPr>
        <w:t xml:space="preserve"> natural, since the cell list configures what cells to report by the UE, and </w:t>
      </w:r>
      <w:r w:rsidR="00860864" w:rsidRPr="003A3096">
        <w:rPr>
          <w:lang w:val="en-US"/>
        </w:rPr>
        <w:t xml:space="preserve">therefore a perfect fit with the scope of the </w:t>
      </w:r>
      <w:r w:rsidR="00860864" w:rsidRPr="003A3096">
        <w:rPr>
          <w:i/>
          <w:lang w:val="en-US"/>
        </w:rPr>
        <w:t>ReportConfigInterRAT</w:t>
      </w:r>
      <w:r w:rsidR="00860864" w:rsidRPr="003A3096">
        <w:rPr>
          <w:lang w:val="en-US"/>
        </w:rPr>
        <w:t xml:space="preserve">. </w:t>
      </w:r>
      <w:r w:rsidR="00BD7FE8" w:rsidRPr="003A3096">
        <w:rPr>
          <w:lang w:val="en-US"/>
        </w:rPr>
        <w:t xml:space="preserve">Since a dedicated </w:t>
      </w:r>
      <w:r w:rsidR="00BD7FE8" w:rsidRPr="003A3096">
        <w:rPr>
          <w:i/>
          <w:lang w:val="en-US"/>
        </w:rPr>
        <w:t>ReportConfigInterRAT</w:t>
      </w:r>
      <w:r w:rsidR="00BD7FE8" w:rsidRPr="003A3096">
        <w:rPr>
          <w:lang w:val="en-US"/>
        </w:rPr>
        <w:t xml:space="preserve"> can be added to configure SFTD measurements, there will be no impact on any other ongoing measurements</w:t>
      </w:r>
      <w:r w:rsidR="00AB5A57" w:rsidRPr="003A3096">
        <w:rPr>
          <w:lang w:val="en-US"/>
        </w:rPr>
        <w:t xml:space="preserve"> by the UE.</w:t>
      </w:r>
    </w:p>
    <w:p w14:paraId="60B6D9C2" w14:textId="5D2407AB" w:rsidR="00AB5A57" w:rsidRPr="003A3096" w:rsidRDefault="00AB5A57" w:rsidP="004B2EFD">
      <w:pPr>
        <w:pStyle w:val="BodyText"/>
        <w:rPr>
          <w:b/>
          <w:lang w:val="en-US"/>
        </w:rPr>
      </w:pPr>
      <w:r w:rsidRPr="003A3096">
        <w:rPr>
          <w:b/>
          <w:lang w:val="en-US"/>
        </w:rPr>
        <w:t xml:space="preserve">Change to configure the </w:t>
      </w:r>
      <w:r w:rsidRPr="003A3096">
        <w:rPr>
          <w:b/>
          <w:i/>
          <w:lang w:val="en-US" w:eastAsia="zh-CN"/>
        </w:rPr>
        <w:t>cellsForWhichToReportSFTD</w:t>
      </w:r>
      <w:r w:rsidRPr="003A3096">
        <w:rPr>
          <w:b/>
          <w:lang w:val="en-US" w:eastAsia="zh-CN"/>
        </w:rPr>
        <w:t xml:space="preserve"> in the </w:t>
      </w:r>
      <w:r w:rsidRPr="003A3096">
        <w:rPr>
          <w:b/>
          <w:i/>
          <w:lang w:val="en-US" w:eastAsia="zh-CN"/>
        </w:rPr>
        <w:t>MeasObjectNR</w:t>
      </w:r>
    </w:p>
    <w:p w14:paraId="140BE44E" w14:textId="327E8D69" w:rsidR="00407ACE" w:rsidRPr="003A3096" w:rsidRDefault="00EF4FD1" w:rsidP="004B2EFD">
      <w:pPr>
        <w:pStyle w:val="BodyText"/>
        <w:rPr>
          <w:lang w:val="en-US"/>
        </w:rPr>
      </w:pPr>
      <w:r w:rsidRPr="003A3096">
        <w:rPr>
          <w:lang w:val="en-US"/>
        </w:rPr>
        <w:t>The main problem with this change is that it impacts other ongoing measurements</w:t>
      </w:r>
      <w:r w:rsidR="00DE2F0F" w:rsidRPr="003A3096">
        <w:rPr>
          <w:lang w:val="en-US"/>
        </w:rPr>
        <w:t xml:space="preserve"> that are not related to SFTD, since </w:t>
      </w:r>
      <w:r w:rsidR="008874A0" w:rsidRPr="003A3096">
        <w:rPr>
          <w:lang w:val="en-US"/>
        </w:rPr>
        <w:t xml:space="preserve">LTE </w:t>
      </w:r>
      <w:r w:rsidR="00DE2F0F" w:rsidRPr="003A3096">
        <w:rPr>
          <w:lang w:val="en-US"/>
        </w:rPr>
        <w:t xml:space="preserve">RRC stipulates that the ongoing measurements shall be deleted when the </w:t>
      </w:r>
      <w:r w:rsidR="00DE2F0F" w:rsidRPr="003A3096">
        <w:rPr>
          <w:i/>
          <w:lang w:val="en-US"/>
        </w:rPr>
        <w:t>MeasObject</w:t>
      </w:r>
      <w:r w:rsidR="00DE2F0F" w:rsidRPr="003A3096">
        <w:rPr>
          <w:lang w:val="en-US"/>
        </w:rPr>
        <w:t xml:space="preserve"> has been modified. </w:t>
      </w:r>
    </w:p>
    <w:p w14:paraId="77B1BA60" w14:textId="54375C93" w:rsidR="001E6659" w:rsidRPr="003A3096" w:rsidRDefault="001E6659" w:rsidP="001E6659">
      <w:pPr>
        <w:pStyle w:val="BodyText"/>
        <w:rPr>
          <w:b/>
          <w:lang w:val="en-US"/>
        </w:rPr>
      </w:pPr>
      <w:r w:rsidRPr="003A3096">
        <w:rPr>
          <w:b/>
          <w:lang w:val="en-US"/>
        </w:rPr>
        <w:t xml:space="preserve">Change to configure the </w:t>
      </w:r>
      <w:r w:rsidRPr="003A3096">
        <w:rPr>
          <w:b/>
          <w:i/>
          <w:lang w:val="en-US" w:eastAsia="zh-CN"/>
        </w:rPr>
        <w:t>cellForWhichToReportSFTD</w:t>
      </w:r>
      <w:r w:rsidRPr="003A3096">
        <w:rPr>
          <w:b/>
          <w:lang w:val="en-US" w:eastAsia="zh-CN"/>
        </w:rPr>
        <w:t xml:space="preserve"> in the </w:t>
      </w:r>
      <w:r w:rsidRPr="003A3096">
        <w:rPr>
          <w:b/>
          <w:i/>
          <w:lang w:val="en-US" w:eastAsia="zh-CN"/>
        </w:rPr>
        <w:t xml:space="preserve">MeasObjectNR </w:t>
      </w:r>
      <w:r w:rsidR="00FA257E" w:rsidRPr="003A3096">
        <w:rPr>
          <w:b/>
          <w:i/>
          <w:lang w:val="en-US" w:eastAsia="zh-CN"/>
        </w:rPr>
        <w:t>with exceptions</w:t>
      </w:r>
    </w:p>
    <w:p w14:paraId="2F5DF8DF" w14:textId="7A23DAA9" w:rsidR="00627DE8" w:rsidRPr="003A3096" w:rsidRDefault="00FA257E" w:rsidP="004B2EFD">
      <w:pPr>
        <w:pStyle w:val="BodyText"/>
        <w:rPr>
          <w:lang w:val="en-US"/>
        </w:rPr>
      </w:pPr>
      <w:r w:rsidRPr="003A3096">
        <w:rPr>
          <w:lang w:val="en-US"/>
        </w:rPr>
        <w:t xml:space="preserve">One way to </w:t>
      </w:r>
      <w:r w:rsidR="000F1282" w:rsidRPr="003A3096">
        <w:rPr>
          <w:lang w:val="en-US"/>
        </w:rPr>
        <w:t>avoid the negative side-effects</w:t>
      </w:r>
      <w:r w:rsidR="00663972" w:rsidRPr="003A3096">
        <w:rPr>
          <w:lang w:val="en-US"/>
        </w:rPr>
        <w:t xml:space="preserve"> is to introduce an exception to the rule </w:t>
      </w:r>
      <w:r w:rsidR="00AA3FDA" w:rsidRPr="003A3096">
        <w:rPr>
          <w:lang w:val="en-US"/>
        </w:rPr>
        <w:t xml:space="preserve">that the ongoing measurements of the </w:t>
      </w:r>
      <w:r w:rsidR="00AA3FDA" w:rsidRPr="003A3096">
        <w:rPr>
          <w:i/>
          <w:lang w:val="en-US"/>
        </w:rPr>
        <w:t>MeasObject</w:t>
      </w:r>
      <w:r w:rsidR="00AA3FDA" w:rsidRPr="003A3096">
        <w:rPr>
          <w:lang w:val="en-US"/>
        </w:rPr>
        <w:t xml:space="preserve"> shall be deleted</w:t>
      </w:r>
      <w:r w:rsidR="00563D54" w:rsidRPr="003A3096">
        <w:rPr>
          <w:lang w:val="en-US"/>
        </w:rPr>
        <w:t xml:space="preserve">. However, </w:t>
      </w:r>
      <w:r w:rsidR="00623151" w:rsidRPr="003A3096">
        <w:rPr>
          <w:lang w:val="en-US"/>
        </w:rPr>
        <w:t xml:space="preserve">this opens up for more exceptions when other similar parameters will be added, and </w:t>
      </w:r>
      <w:r w:rsidR="00D03DB5" w:rsidRPr="003A3096">
        <w:rPr>
          <w:lang w:val="en-US"/>
        </w:rPr>
        <w:t>there can also be needed to indicate which measurements that should not be deleted in case some are closely related to a new parameter.</w:t>
      </w:r>
    </w:p>
    <w:p w14:paraId="4C887ACF" w14:textId="69F8FA65" w:rsidR="00FC3070" w:rsidRPr="003A3096" w:rsidRDefault="0085356D" w:rsidP="004B2EFD">
      <w:pPr>
        <w:pStyle w:val="BodyText"/>
        <w:rPr>
          <w:b/>
          <w:lang w:val="en-US"/>
        </w:rPr>
      </w:pPr>
      <w:r w:rsidRPr="003A3096">
        <w:rPr>
          <w:b/>
          <w:lang w:val="en-US"/>
        </w:rPr>
        <w:lastRenderedPageBreak/>
        <w:t>Summary</w:t>
      </w:r>
    </w:p>
    <w:p w14:paraId="0FAAEB88" w14:textId="25309560" w:rsidR="0085356D" w:rsidRPr="003A3096" w:rsidRDefault="00861C0C" w:rsidP="004B2EFD">
      <w:pPr>
        <w:pStyle w:val="BodyText"/>
        <w:rPr>
          <w:lang w:val="en-US"/>
        </w:rPr>
      </w:pPr>
      <w:r w:rsidRPr="003A3096">
        <w:rPr>
          <w:lang w:val="en-US"/>
        </w:rPr>
        <w:t xml:space="preserve">In summary, we do not see any convincing arguments why the baseline from the agreed text proposal </w:t>
      </w:r>
      <w:r w:rsidR="00900DC2" w:rsidRPr="003A3096">
        <w:rPr>
          <w:lang w:val="en-US"/>
        </w:rPr>
        <w:t xml:space="preserve">with the </w:t>
      </w:r>
      <w:r w:rsidR="00900DC2" w:rsidRPr="003A3096">
        <w:rPr>
          <w:i/>
          <w:lang w:val="en-US" w:eastAsia="zh-CN"/>
        </w:rPr>
        <w:t>cellsForWhichToReportSFTD</w:t>
      </w:r>
      <w:r w:rsidR="00900DC2" w:rsidRPr="003A3096">
        <w:rPr>
          <w:lang w:val="en-US" w:eastAsia="zh-CN"/>
        </w:rPr>
        <w:t xml:space="preserve"> in the </w:t>
      </w:r>
      <w:r w:rsidR="00900DC2" w:rsidRPr="003A3096">
        <w:rPr>
          <w:i/>
          <w:lang w:val="en-US" w:eastAsia="zh-CN"/>
        </w:rPr>
        <w:t>ReportConfiguInterRAT</w:t>
      </w:r>
      <w:r w:rsidR="00900DC2" w:rsidRPr="003A3096">
        <w:rPr>
          <w:lang w:val="en-US" w:eastAsia="zh-CN"/>
        </w:rPr>
        <w:t xml:space="preserve"> </w:t>
      </w:r>
      <w:r w:rsidR="00900DC2" w:rsidRPr="003A3096">
        <w:rPr>
          <w:lang w:val="en-US"/>
        </w:rPr>
        <w:t>should be changed.</w:t>
      </w:r>
    </w:p>
    <w:p w14:paraId="53DF3A0C" w14:textId="3BC250D6" w:rsidR="00900DC2" w:rsidRPr="003A3096" w:rsidRDefault="00900DC2" w:rsidP="004B2EFD">
      <w:pPr>
        <w:pStyle w:val="BodyText"/>
        <w:rPr>
          <w:lang w:val="en-US"/>
        </w:rPr>
      </w:pPr>
      <w:r w:rsidRPr="003A3096">
        <w:rPr>
          <w:lang w:val="en-US"/>
        </w:rPr>
        <w:t>Therefore, we have the following proposal</w:t>
      </w:r>
      <w:r w:rsidR="001A17E7" w:rsidRPr="003A3096">
        <w:rPr>
          <w:lang w:val="en-US"/>
        </w:rPr>
        <w:t>:</w:t>
      </w:r>
    </w:p>
    <w:p w14:paraId="51A0CBB3" w14:textId="7CC5B217" w:rsidR="004B2EFD" w:rsidRPr="003A3096" w:rsidRDefault="004B2EFD" w:rsidP="004B2EFD">
      <w:pPr>
        <w:ind w:left="1701" w:hanging="1701"/>
        <w:rPr>
          <w:rFonts w:ascii="Arial" w:hAnsi="Arial" w:cs="Arial"/>
          <w:sz w:val="20"/>
          <w:szCs w:val="20"/>
          <w:lang w:val="en-US"/>
        </w:rPr>
      </w:pPr>
      <w:r w:rsidRPr="003A3096">
        <w:rPr>
          <w:b/>
          <w:lang w:val="en-US" w:eastAsia="zh-CN"/>
        </w:rPr>
        <w:t>Proposal 2</w:t>
      </w:r>
      <w:r w:rsidRPr="003A3096">
        <w:rPr>
          <w:b/>
          <w:lang w:val="en-US" w:eastAsia="zh-CN"/>
        </w:rPr>
        <w:tab/>
      </w:r>
      <w:r w:rsidR="001A17E7" w:rsidRPr="003A3096">
        <w:rPr>
          <w:b/>
          <w:lang w:val="en-US" w:eastAsia="zh-CN"/>
        </w:rPr>
        <w:t xml:space="preserve">Add </w:t>
      </w:r>
      <w:r w:rsidR="001A17E7" w:rsidRPr="003A3096">
        <w:rPr>
          <w:b/>
          <w:i/>
          <w:lang w:val="en-US" w:eastAsia="zh-CN"/>
        </w:rPr>
        <w:t>cellsForWhichToReportSFTD</w:t>
      </w:r>
      <w:r w:rsidR="001A17E7" w:rsidRPr="003A3096">
        <w:rPr>
          <w:b/>
          <w:lang w:val="en-US" w:eastAsia="zh-CN"/>
        </w:rPr>
        <w:t xml:space="preserve"> as an optional </w:t>
      </w:r>
      <w:r w:rsidR="00ED122E" w:rsidRPr="003A3096">
        <w:rPr>
          <w:b/>
          <w:lang w:val="en-US" w:eastAsia="zh-CN"/>
        </w:rPr>
        <w:t xml:space="preserve">field </w:t>
      </w:r>
      <w:r w:rsidR="001A17E7" w:rsidRPr="003A3096">
        <w:rPr>
          <w:b/>
          <w:lang w:val="en-US" w:eastAsia="zh-CN"/>
        </w:rPr>
        <w:t xml:space="preserve">in the </w:t>
      </w:r>
      <w:r w:rsidR="001A17E7" w:rsidRPr="003A3096">
        <w:rPr>
          <w:b/>
          <w:i/>
          <w:lang w:val="en-US" w:eastAsia="zh-CN"/>
        </w:rPr>
        <w:t>ReportConfiguInterRAT</w:t>
      </w:r>
      <w:r w:rsidRPr="003A3096">
        <w:rPr>
          <w:b/>
          <w:lang w:val="en-US" w:eastAsia="zh-CN"/>
        </w:rPr>
        <w:t>.</w:t>
      </w:r>
      <w:r w:rsidRPr="003A3096">
        <w:rPr>
          <w:rFonts w:ascii="Arial" w:hAnsi="Arial" w:cs="Arial"/>
          <w:sz w:val="20"/>
          <w:szCs w:val="20"/>
          <w:lang w:val="en-US"/>
        </w:rPr>
        <w:t xml:space="preserve"> </w:t>
      </w:r>
    </w:p>
    <w:p w14:paraId="664763B4" w14:textId="6C165BD9" w:rsidR="002A212B" w:rsidRPr="003A3096" w:rsidRDefault="00ED122E" w:rsidP="00AF211E">
      <w:pPr>
        <w:pStyle w:val="BodyText"/>
        <w:rPr>
          <w:lang w:val="en-US"/>
        </w:rPr>
      </w:pPr>
      <w:r w:rsidRPr="003A3096">
        <w:rPr>
          <w:lang w:val="en-US"/>
        </w:rPr>
        <w:t xml:space="preserve">Furthermore, all needed </w:t>
      </w:r>
      <w:r w:rsidR="00D44212" w:rsidRPr="003A3096">
        <w:rPr>
          <w:lang w:val="en-US"/>
        </w:rPr>
        <w:t xml:space="preserve">remaining </w:t>
      </w:r>
      <w:r w:rsidRPr="003A3096">
        <w:rPr>
          <w:lang w:val="en-US"/>
        </w:rPr>
        <w:t xml:space="preserve">changes are </w:t>
      </w:r>
      <w:r w:rsidR="00D44212" w:rsidRPr="003A3096">
        <w:rPr>
          <w:lang w:val="en-US"/>
        </w:rPr>
        <w:t xml:space="preserve">provided in the </w:t>
      </w:r>
      <w:r w:rsidR="007E0C07" w:rsidRPr="003A3096">
        <w:rPr>
          <w:lang w:val="en-US"/>
        </w:rPr>
        <w:t>TS 36.331 CR [3]</w:t>
      </w:r>
      <w:r w:rsidR="00D44212" w:rsidRPr="003A3096">
        <w:rPr>
          <w:lang w:val="en-US"/>
        </w:rPr>
        <w:t>.</w:t>
      </w:r>
    </w:p>
    <w:p w14:paraId="054F5509" w14:textId="7CE5BC18" w:rsidR="00AF211E" w:rsidRPr="003A3096" w:rsidRDefault="00856D25" w:rsidP="00AF211E">
      <w:pPr>
        <w:ind w:left="1701" w:hanging="1701"/>
        <w:rPr>
          <w:b/>
          <w:lang w:val="en-US" w:eastAsia="zh-CN"/>
        </w:rPr>
      </w:pPr>
      <w:r w:rsidRPr="003A3096">
        <w:rPr>
          <w:b/>
          <w:lang w:val="en-US" w:eastAsia="zh-CN"/>
        </w:rPr>
        <w:t xml:space="preserve">Proposal </w:t>
      </w:r>
      <w:r w:rsidR="004B2EFD" w:rsidRPr="003A3096">
        <w:rPr>
          <w:b/>
          <w:lang w:val="en-US" w:eastAsia="zh-CN"/>
        </w:rPr>
        <w:t>3</w:t>
      </w:r>
      <w:r w:rsidR="00AF211E" w:rsidRPr="003A3096">
        <w:rPr>
          <w:b/>
          <w:lang w:val="en-US" w:eastAsia="zh-CN"/>
        </w:rPr>
        <w:tab/>
      </w:r>
      <w:r w:rsidR="007E0C07" w:rsidRPr="003A3096">
        <w:rPr>
          <w:b/>
          <w:lang w:val="en-US" w:eastAsia="zh-CN"/>
        </w:rPr>
        <w:t xml:space="preserve">Agree </w:t>
      </w:r>
      <w:r w:rsidR="00C201A2" w:rsidRPr="003A3096">
        <w:rPr>
          <w:b/>
          <w:lang w:val="en-US" w:eastAsia="zh-CN"/>
        </w:rPr>
        <w:t>to</w:t>
      </w:r>
      <w:r w:rsidR="007E0C07" w:rsidRPr="003A3096">
        <w:rPr>
          <w:b/>
          <w:lang w:val="en-US" w:eastAsia="zh-CN"/>
        </w:rPr>
        <w:t xml:space="preserve"> the</w:t>
      </w:r>
      <w:r w:rsidR="00C201A2" w:rsidRPr="003A3096">
        <w:rPr>
          <w:b/>
          <w:lang w:val="en-US" w:eastAsia="zh-CN"/>
        </w:rPr>
        <w:t xml:space="preserve"> TS 36</w:t>
      </w:r>
      <w:r w:rsidR="00A05ECD" w:rsidRPr="003A3096">
        <w:rPr>
          <w:b/>
          <w:lang w:val="en-US" w:eastAsia="zh-CN"/>
        </w:rPr>
        <w:t>.331 CR</w:t>
      </w:r>
      <w:r w:rsidR="007E0C07" w:rsidRPr="003A3096">
        <w:rPr>
          <w:b/>
          <w:lang w:val="en-US" w:eastAsia="zh-CN"/>
        </w:rPr>
        <w:t xml:space="preserve"> [</w:t>
      </w:r>
      <w:r w:rsidR="00084BF4" w:rsidRPr="003A3096">
        <w:rPr>
          <w:b/>
          <w:lang w:val="en-US" w:eastAsia="zh-CN"/>
        </w:rPr>
        <w:t>6</w:t>
      </w:r>
      <w:r w:rsidR="007E0C07" w:rsidRPr="003A3096">
        <w:rPr>
          <w:b/>
          <w:lang w:val="en-US" w:eastAsia="zh-CN"/>
        </w:rPr>
        <w:t>]</w:t>
      </w:r>
    </w:p>
    <w:p w14:paraId="0EA3E36A" w14:textId="77777777" w:rsidR="00D8203B" w:rsidRPr="00573E9E" w:rsidRDefault="00D8203B" w:rsidP="00D8203B">
      <w:pPr>
        <w:pStyle w:val="Heading1"/>
        <w:rPr>
          <w:lang w:val="en-US"/>
        </w:rPr>
      </w:pPr>
      <w:bookmarkStart w:id="6" w:name="_Toc461106288"/>
      <w:bookmarkEnd w:id="4"/>
      <w:bookmarkEnd w:id="5"/>
      <w:bookmarkEnd w:id="6"/>
      <w:r w:rsidRPr="00573E9E">
        <w:rPr>
          <w:lang w:val="en-US"/>
        </w:rPr>
        <w:t>Conclusion</w:t>
      </w:r>
    </w:p>
    <w:p w14:paraId="7236157F" w14:textId="3DC2608B" w:rsidR="00A05ECD" w:rsidRPr="003A3096" w:rsidRDefault="00012F36" w:rsidP="00A05ECD">
      <w:pPr>
        <w:pStyle w:val="Proposal"/>
        <w:numPr>
          <w:ilvl w:val="0"/>
          <w:numId w:val="0"/>
        </w:numPr>
        <w:rPr>
          <w:rFonts w:ascii="Arial" w:hAnsi="Arial" w:cs="Arial"/>
          <w:b w:val="0"/>
          <w:sz w:val="20"/>
          <w:lang w:val="en-US"/>
        </w:rPr>
      </w:pPr>
      <w:bookmarkStart w:id="7" w:name="_Toc485398802"/>
      <w:bookmarkStart w:id="8" w:name="_Toc485417365"/>
      <w:r w:rsidRPr="003A3096">
        <w:rPr>
          <w:rFonts w:ascii="Arial" w:hAnsi="Arial" w:cs="Arial"/>
          <w:b w:val="0"/>
          <w:sz w:val="20"/>
          <w:lang w:val="en-US"/>
        </w:rPr>
        <w:t>In this contribution, we discuss the S</w:t>
      </w:r>
      <w:r w:rsidR="004B2EFD" w:rsidRPr="003A3096">
        <w:rPr>
          <w:rFonts w:ascii="Arial" w:hAnsi="Arial" w:cs="Arial"/>
          <w:b w:val="0"/>
          <w:sz w:val="20"/>
          <w:lang w:val="en-US"/>
        </w:rPr>
        <w:t>F</w:t>
      </w:r>
      <w:r w:rsidRPr="003A3096">
        <w:rPr>
          <w:rFonts w:ascii="Arial" w:hAnsi="Arial" w:cs="Arial"/>
          <w:b w:val="0"/>
          <w:sz w:val="20"/>
          <w:lang w:val="en-US"/>
        </w:rPr>
        <w:t xml:space="preserve">TD measurement configuration. In particular, we have the following </w:t>
      </w:r>
      <w:bookmarkEnd w:id="7"/>
      <w:bookmarkEnd w:id="8"/>
    </w:p>
    <w:p w14:paraId="183E5FCE" w14:textId="1592C881" w:rsidR="005E49E3" w:rsidRPr="003A3096" w:rsidRDefault="00FD5857" w:rsidP="001F17D7">
      <w:pPr>
        <w:pStyle w:val="Proposal"/>
        <w:numPr>
          <w:ilvl w:val="0"/>
          <w:numId w:val="0"/>
        </w:numPr>
        <w:rPr>
          <w:rFonts w:ascii="Arial" w:hAnsi="Arial" w:cs="Arial"/>
          <w:b w:val="0"/>
          <w:sz w:val="20"/>
          <w:lang w:val="en-US"/>
        </w:rPr>
      </w:pPr>
      <w:r w:rsidRPr="003A3096">
        <w:rPr>
          <w:rFonts w:ascii="Arial" w:hAnsi="Arial" w:cs="Arial"/>
          <w:b w:val="0"/>
          <w:sz w:val="20"/>
          <w:lang w:val="en-US"/>
        </w:rPr>
        <w:t>proposal</w:t>
      </w:r>
      <w:r w:rsidR="00856D25" w:rsidRPr="003A3096">
        <w:rPr>
          <w:rFonts w:ascii="Arial" w:hAnsi="Arial" w:cs="Arial"/>
          <w:b w:val="0"/>
          <w:sz w:val="20"/>
          <w:lang w:val="en-US"/>
        </w:rPr>
        <w:t>s</w:t>
      </w:r>
      <w:r w:rsidR="005E49E3" w:rsidRPr="003A3096">
        <w:rPr>
          <w:rFonts w:ascii="Arial" w:hAnsi="Arial" w:cs="Arial"/>
          <w:b w:val="0"/>
          <w:sz w:val="20"/>
          <w:lang w:val="en-US"/>
        </w:rPr>
        <w:t>:</w:t>
      </w:r>
    </w:p>
    <w:p w14:paraId="6490042A" w14:textId="1E625239" w:rsidR="0046106E" w:rsidRPr="003A3096" w:rsidRDefault="0046106E" w:rsidP="0046106E">
      <w:pPr>
        <w:ind w:left="1701" w:hanging="1701"/>
        <w:rPr>
          <w:rFonts w:ascii="Arial" w:hAnsi="Arial" w:cs="Arial"/>
          <w:sz w:val="20"/>
          <w:szCs w:val="20"/>
          <w:lang w:val="en-US"/>
        </w:rPr>
      </w:pPr>
      <w:bookmarkStart w:id="9" w:name="_In-sequence_SDU_delivery"/>
      <w:bookmarkEnd w:id="9"/>
      <w:r w:rsidRPr="003A3096">
        <w:rPr>
          <w:b/>
          <w:lang w:val="en-US" w:eastAsia="zh-CN"/>
        </w:rPr>
        <w:t>Proposal 1</w:t>
      </w:r>
      <w:r w:rsidRPr="003A3096">
        <w:rPr>
          <w:b/>
          <w:lang w:val="en-US" w:eastAsia="zh-CN"/>
        </w:rPr>
        <w:tab/>
        <w:t xml:space="preserve">The field </w:t>
      </w:r>
      <w:r w:rsidRPr="003A3096">
        <w:rPr>
          <w:b/>
          <w:i/>
          <w:lang w:val="en-US" w:eastAsia="zh-CN"/>
        </w:rPr>
        <w:t xml:space="preserve">cellsForWhichToReportSFTD </w:t>
      </w:r>
      <w:r w:rsidRPr="003A3096">
        <w:rPr>
          <w:b/>
          <w:lang w:val="en-US" w:eastAsia="zh-CN"/>
        </w:rPr>
        <w:t xml:space="preserve">configured in </w:t>
      </w:r>
      <w:r w:rsidRPr="003A3096">
        <w:rPr>
          <w:b/>
          <w:i/>
          <w:lang w:val="en-US" w:eastAsia="zh-CN"/>
        </w:rPr>
        <w:t xml:space="preserve">ReportConfigInterRAT </w:t>
      </w:r>
      <w:r w:rsidRPr="003A3096">
        <w:rPr>
          <w:b/>
          <w:lang w:val="en-US" w:eastAsia="zh-CN"/>
        </w:rPr>
        <w:t>is used as the baseline for the discussion</w:t>
      </w:r>
    </w:p>
    <w:p w14:paraId="7B60F5D3" w14:textId="77777777" w:rsidR="0046106E" w:rsidRPr="003A3096" w:rsidRDefault="0046106E" w:rsidP="0046106E">
      <w:pPr>
        <w:ind w:left="1701" w:hanging="1701"/>
        <w:rPr>
          <w:rFonts w:ascii="Arial" w:hAnsi="Arial" w:cs="Arial"/>
          <w:sz w:val="20"/>
          <w:szCs w:val="20"/>
          <w:lang w:val="en-US"/>
        </w:rPr>
      </w:pPr>
      <w:r w:rsidRPr="003A3096">
        <w:rPr>
          <w:b/>
          <w:lang w:val="en-US" w:eastAsia="zh-CN"/>
        </w:rPr>
        <w:t>Proposal 2</w:t>
      </w:r>
      <w:r w:rsidRPr="003A3096">
        <w:rPr>
          <w:b/>
          <w:lang w:val="en-US" w:eastAsia="zh-CN"/>
        </w:rPr>
        <w:tab/>
        <w:t xml:space="preserve">Add </w:t>
      </w:r>
      <w:r w:rsidRPr="003A3096">
        <w:rPr>
          <w:b/>
          <w:i/>
          <w:lang w:val="en-US" w:eastAsia="zh-CN"/>
        </w:rPr>
        <w:t>cellsForWhichToReportSFTD</w:t>
      </w:r>
      <w:r w:rsidRPr="003A3096">
        <w:rPr>
          <w:b/>
          <w:lang w:val="en-US" w:eastAsia="zh-CN"/>
        </w:rPr>
        <w:t xml:space="preserve"> as an optional field in the </w:t>
      </w:r>
      <w:r w:rsidRPr="003A3096">
        <w:rPr>
          <w:b/>
          <w:i/>
          <w:lang w:val="en-US" w:eastAsia="zh-CN"/>
        </w:rPr>
        <w:t>ReportConfiguInterRAT</w:t>
      </w:r>
      <w:r w:rsidRPr="003A3096">
        <w:rPr>
          <w:b/>
          <w:lang w:val="en-US" w:eastAsia="zh-CN"/>
        </w:rPr>
        <w:t>.</w:t>
      </w:r>
      <w:r w:rsidRPr="003A3096">
        <w:rPr>
          <w:rFonts w:ascii="Arial" w:hAnsi="Arial" w:cs="Arial"/>
          <w:sz w:val="20"/>
          <w:szCs w:val="20"/>
          <w:lang w:val="en-US"/>
        </w:rPr>
        <w:t xml:space="preserve"> </w:t>
      </w:r>
    </w:p>
    <w:p w14:paraId="70B6442B" w14:textId="6CC8748E" w:rsidR="0046106E" w:rsidRPr="003A3096" w:rsidRDefault="0046106E" w:rsidP="0046106E">
      <w:pPr>
        <w:ind w:left="1701" w:hanging="1701"/>
        <w:rPr>
          <w:b/>
          <w:lang w:val="en-US" w:eastAsia="zh-CN"/>
        </w:rPr>
      </w:pPr>
      <w:r w:rsidRPr="003A3096">
        <w:rPr>
          <w:b/>
          <w:lang w:val="en-US" w:eastAsia="zh-CN"/>
        </w:rPr>
        <w:t>Proposal 3</w:t>
      </w:r>
      <w:r w:rsidRPr="003A3096">
        <w:rPr>
          <w:b/>
          <w:lang w:val="en-US" w:eastAsia="zh-CN"/>
        </w:rPr>
        <w:tab/>
      </w:r>
      <w:r w:rsidR="00084BF4" w:rsidRPr="003A3096">
        <w:rPr>
          <w:b/>
          <w:lang w:val="en-US" w:eastAsia="zh-CN"/>
        </w:rPr>
        <w:t>Agree to the TS 36.331 CR [6]</w:t>
      </w:r>
    </w:p>
    <w:p w14:paraId="127010A3" w14:textId="5DFD9485" w:rsidR="00D8203B" w:rsidRPr="00573E9E" w:rsidRDefault="00D8203B" w:rsidP="00963032">
      <w:pPr>
        <w:pStyle w:val="Heading1"/>
        <w:rPr>
          <w:lang w:val="en-US"/>
        </w:rPr>
      </w:pPr>
      <w:r w:rsidRPr="00573E9E">
        <w:rPr>
          <w:lang w:val="en-US"/>
        </w:rPr>
        <w:t>References</w:t>
      </w:r>
    </w:p>
    <w:p w14:paraId="08C6360A" w14:textId="7D5DA271" w:rsidR="00B633FE" w:rsidRPr="003A3096" w:rsidRDefault="00B633FE" w:rsidP="00737568">
      <w:pPr>
        <w:pStyle w:val="Reference"/>
        <w:rPr>
          <w:rFonts w:ascii="Arial" w:hAnsi="Arial" w:cs="Arial"/>
          <w:sz w:val="20"/>
          <w:lang w:val="en-US"/>
        </w:rPr>
      </w:pPr>
      <w:bookmarkStart w:id="10" w:name="_Ref494301580"/>
      <w:bookmarkStart w:id="11" w:name="_Ref473904283"/>
      <w:bookmarkStart w:id="12" w:name="_Ref473730574"/>
      <w:bookmarkStart w:id="13" w:name="_Ref461217229"/>
      <w:bookmarkStart w:id="14" w:name="_Ref174151459"/>
      <w:bookmarkStart w:id="15" w:name="_Ref189809556"/>
      <w:bookmarkStart w:id="16" w:name="_Ref465773067"/>
      <w:r w:rsidRPr="003A3096">
        <w:rPr>
          <w:rFonts w:ascii="Arial" w:hAnsi="Arial" w:cs="Arial"/>
          <w:sz w:val="20"/>
          <w:lang w:val="en-US"/>
        </w:rPr>
        <w:t>R2-180</w:t>
      </w:r>
      <w:r w:rsidR="00737568" w:rsidRPr="003A3096">
        <w:rPr>
          <w:rFonts w:ascii="Arial" w:hAnsi="Arial" w:cs="Arial"/>
          <w:sz w:val="20"/>
          <w:lang w:val="en-US"/>
        </w:rPr>
        <w:t>3325 TP for SFTD measurements for 36.331 for non-serving cells (E407)</w:t>
      </w:r>
      <w:r w:rsidRPr="003A3096">
        <w:rPr>
          <w:rFonts w:ascii="Arial" w:hAnsi="Arial" w:cs="Arial"/>
          <w:sz w:val="20"/>
          <w:lang w:val="en-US"/>
        </w:rPr>
        <w:t xml:space="preserve"> </w:t>
      </w:r>
    </w:p>
    <w:p w14:paraId="097C156B" w14:textId="768856A6" w:rsidR="00CF1E17" w:rsidRPr="003A3096" w:rsidRDefault="00655B89" w:rsidP="00737568">
      <w:pPr>
        <w:pStyle w:val="Reference"/>
        <w:rPr>
          <w:rFonts w:ascii="Arial" w:hAnsi="Arial" w:cs="Arial"/>
          <w:sz w:val="20"/>
          <w:lang w:val="en-US"/>
        </w:rPr>
      </w:pPr>
      <w:r w:rsidRPr="003A3096">
        <w:rPr>
          <w:rFonts w:ascii="Arial" w:hAnsi="Arial" w:cs="Arial"/>
          <w:sz w:val="20"/>
          <w:lang w:val="en-US"/>
        </w:rPr>
        <w:t>R2-</w:t>
      </w:r>
      <w:r w:rsidR="009A3C89" w:rsidRPr="003A3096">
        <w:rPr>
          <w:rFonts w:ascii="Arial" w:hAnsi="Arial" w:cs="Arial"/>
          <w:sz w:val="20"/>
          <w:lang w:val="en-US"/>
        </w:rPr>
        <w:t>1804070</w:t>
      </w:r>
      <w:r w:rsidRPr="003A3096">
        <w:rPr>
          <w:rFonts w:ascii="Arial" w:hAnsi="Arial" w:cs="Arial"/>
          <w:sz w:val="20"/>
          <w:lang w:val="en-US"/>
        </w:rPr>
        <w:t xml:space="preserve"> </w:t>
      </w:r>
      <w:bookmarkEnd w:id="10"/>
      <w:r w:rsidR="00737568" w:rsidRPr="003A3096">
        <w:rPr>
          <w:rFonts w:ascii="Arial" w:hAnsi="Arial" w:cs="Arial"/>
          <w:sz w:val="20"/>
          <w:lang w:val="en-US"/>
        </w:rPr>
        <w:t>TP for SFTD measurements for 36.331 for non-serving cells (E407)</w:t>
      </w:r>
    </w:p>
    <w:p w14:paraId="3C8FC4FE" w14:textId="6D3CE736" w:rsidR="00BB57CF" w:rsidRDefault="00BB57CF" w:rsidP="002A212B">
      <w:pPr>
        <w:pStyle w:val="Reference"/>
        <w:rPr>
          <w:rFonts w:ascii="Arial" w:hAnsi="Arial" w:cs="Arial"/>
          <w:sz w:val="20"/>
        </w:rPr>
      </w:pPr>
      <w:r>
        <w:rPr>
          <w:rFonts w:ascii="Arial" w:hAnsi="Arial" w:cs="Arial"/>
          <w:sz w:val="20"/>
        </w:rPr>
        <w:t>RAN2#101 Chairmans notes</w:t>
      </w:r>
      <w:r w:rsidR="00974020">
        <w:rPr>
          <w:rFonts w:ascii="Arial" w:hAnsi="Arial" w:cs="Arial"/>
          <w:sz w:val="20"/>
        </w:rPr>
        <w:t xml:space="preserve"> </w:t>
      </w:r>
    </w:p>
    <w:p w14:paraId="547EFD20" w14:textId="29E3C792" w:rsidR="00F97686" w:rsidRPr="003A3096" w:rsidRDefault="00155F0C" w:rsidP="00155F0C">
      <w:pPr>
        <w:pStyle w:val="Reference"/>
        <w:rPr>
          <w:rFonts w:ascii="Arial" w:hAnsi="Arial" w:cs="Arial"/>
          <w:sz w:val="20"/>
          <w:lang w:val="en-US"/>
        </w:rPr>
      </w:pPr>
      <w:r w:rsidRPr="003A3096">
        <w:rPr>
          <w:rFonts w:ascii="Arial" w:hAnsi="Arial" w:cs="Arial"/>
          <w:sz w:val="20"/>
          <w:lang w:val="en-US"/>
        </w:rPr>
        <w:t>R2-180</w:t>
      </w:r>
      <w:r w:rsidR="00FA77DB" w:rsidRPr="003A3096">
        <w:rPr>
          <w:rFonts w:ascii="Arial" w:hAnsi="Arial" w:cs="Arial"/>
          <w:sz w:val="20"/>
          <w:lang w:val="en-US"/>
        </w:rPr>
        <w:t xml:space="preserve">4093 </w:t>
      </w:r>
      <w:r w:rsidRPr="003A3096">
        <w:rPr>
          <w:rFonts w:ascii="Arial" w:hAnsi="Arial" w:cs="Arial"/>
          <w:sz w:val="20"/>
          <w:lang w:val="en-US"/>
        </w:rPr>
        <w:t>LS reply on LTE measurement gap patterns for SSTD measurement</w:t>
      </w:r>
    </w:p>
    <w:p w14:paraId="226BF16D" w14:textId="146DDE41" w:rsidR="003E5B7E" w:rsidRPr="003A3096" w:rsidRDefault="003E5B7E" w:rsidP="003E5B7E">
      <w:pPr>
        <w:pStyle w:val="Reference"/>
        <w:rPr>
          <w:rFonts w:ascii="Arial" w:hAnsi="Arial" w:cs="Arial"/>
          <w:sz w:val="20"/>
          <w:lang w:val="en-US"/>
        </w:rPr>
      </w:pPr>
      <w:r w:rsidRPr="003A3096">
        <w:rPr>
          <w:rFonts w:ascii="Arial" w:hAnsi="Arial" w:cs="Arial"/>
          <w:sz w:val="20"/>
          <w:lang w:val="en-US"/>
        </w:rPr>
        <w:t>R2-1803829 Miscellaneous corrections from review in preparation for ASN.1 freeze</w:t>
      </w:r>
    </w:p>
    <w:p w14:paraId="15F8D92F" w14:textId="4EEB1E75" w:rsidR="00697B44" w:rsidRPr="003A3096" w:rsidRDefault="001C00D9" w:rsidP="001C00D9">
      <w:pPr>
        <w:pStyle w:val="Reference"/>
        <w:rPr>
          <w:lang w:val="en-US"/>
        </w:rPr>
      </w:pPr>
      <w:r w:rsidRPr="001C00D9">
        <w:rPr>
          <w:rFonts w:ascii="Arial" w:hAnsi="Arial" w:cs="Arial"/>
          <w:sz w:val="20"/>
          <w:lang w:val="en-US"/>
        </w:rPr>
        <w:t>R2-1805856</w:t>
      </w:r>
      <w:bookmarkStart w:id="17" w:name="_GoBack"/>
      <w:bookmarkEnd w:id="17"/>
      <w:r w:rsidR="00084BF4" w:rsidRPr="003A3096">
        <w:rPr>
          <w:lang w:val="en-US"/>
        </w:rPr>
        <w:t xml:space="preserve"> </w:t>
      </w:r>
      <w:r w:rsidR="00AC093A" w:rsidRPr="003A3096">
        <w:rPr>
          <w:lang w:val="en-US"/>
        </w:rPr>
        <w:t xml:space="preserve">CR </w:t>
      </w:r>
      <w:r w:rsidR="00291AFB" w:rsidRPr="003A3096">
        <w:rPr>
          <w:lang w:val="en-US"/>
        </w:rPr>
        <w:t xml:space="preserve">to </w:t>
      </w:r>
      <w:r w:rsidR="00AC093A" w:rsidRPr="003A3096">
        <w:rPr>
          <w:lang w:val="en-US"/>
        </w:rPr>
        <w:t xml:space="preserve">TS 36.331 </w:t>
      </w:r>
      <w:r w:rsidR="00681CB1" w:rsidRPr="003A3096">
        <w:rPr>
          <w:lang w:val="en-US"/>
        </w:rPr>
        <w:t>SFTD measurement configuration, Ericsson</w:t>
      </w:r>
      <w:bookmarkEnd w:id="11"/>
      <w:bookmarkEnd w:id="12"/>
      <w:bookmarkEnd w:id="13"/>
      <w:bookmarkEnd w:id="14"/>
      <w:bookmarkEnd w:id="15"/>
      <w:bookmarkEnd w:id="16"/>
    </w:p>
    <w:sectPr w:rsidR="00697B44" w:rsidRPr="003A30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314BC" w14:textId="77777777" w:rsidR="00C248EB" w:rsidRDefault="00C248EB">
      <w:r>
        <w:separator/>
      </w:r>
    </w:p>
  </w:endnote>
  <w:endnote w:type="continuationSeparator" w:id="0">
    <w:p w14:paraId="243CCBF0" w14:textId="77777777" w:rsidR="00C248EB" w:rsidRDefault="00C248EB">
      <w:r>
        <w:continuationSeparator/>
      </w:r>
    </w:p>
  </w:endnote>
  <w:endnote w:type="continuationNotice" w:id="1">
    <w:p w14:paraId="04369C0F" w14:textId="77777777" w:rsidR="00C248EB" w:rsidRDefault="00C24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1BF23" w14:textId="77777777" w:rsidR="00C248EB" w:rsidRDefault="00C248EB">
      <w:r>
        <w:separator/>
      </w:r>
    </w:p>
  </w:footnote>
  <w:footnote w:type="continuationSeparator" w:id="0">
    <w:p w14:paraId="3C75F09C" w14:textId="77777777" w:rsidR="00C248EB" w:rsidRDefault="00C248EB">
      <w:r>
        <w:continuationSeparator/>
      </w:r>
    </w:p>
  </w:footnote>
  <w:footnote w:type="continuationNotice" w:id="1">
    <w:p w14:paraId="6FD4D61C" w14:textId="77777777" w:rsidR="00C248EB" w:rsidRDefault="00C248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113A45"/>
    <w:multiLevelType w:val="hybridMultilevel"/>
    <w:tmpl w:val="9474A04E"/>
    <w:lvl w:ilvl="0" w:tplc="4D6EC9F6">
      <w:start w:val="2"/>
      <w:numFmt w:val="bullet"/>
      <w:lvlText w:val="-"/>
      <w:lvlJc w:val="left"/>
      <w:pPr>
        <w:ind w:left="720" w:hanging="360"/>
      </w:pPr>
      <w:rPr>
        <w:rFonts w:ascii="Arial" w:eastAsiaTheme="minorHAnsi"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4"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1C61B93"/>
    <w:multiLevelType w:val="hybridMultilevel"/>
    <w:tmpl w:val="1D3CE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16"/>
  </w:num>
  <w:num w:numId="3">
    <w:abstractNumId w:val="11"/>
  </w:num>
  <w:num w:numId="4">
    <w:abstractNumId w:val="12"/>
  </w:num>
  <w:num w:numId="5">
    <w:abstractNumId w:val="7"/>
  </w:num>
  <w:num w:numId="6">
    <w:abstractNumId w:val="14"/>
  </w:num>
  <w:num w:numId="7">
    <w:abstractNumId w:val="20"/>
  </w:num>
  <w:num w:numId="8">
    <w:abstractNumId w:val="9"/>
  </w:num>
  <w:num w:numId="9">
    <w:abstractNumId w:val="6"/>
  </w:num>
  <w:num w:numId="10">
    <w:abstractNumId w:val="2"/>
  </w:num>
  <w:num w:numId="11">
    <w:abstractNumId w:val="1"/>
  </w:num>
  <w:num w:numId="12">
    <w:abstractNumId w:val="0"/>
  </w:num>
  <w:num w:numId="13">
    <w:abstractNumId w:val="19"/>
  </w:num>
  <w:num w:numId="14">
    <w:abstractNumId w:val="13"/>
  </w:num>
  <w:num w:numId="15">
    <w:abstractNumId w:val="22"/>
  </w:num>
  <w:num w:numId="16">
    <w:abstractNumId w:val="19"/>
    <w:lvlOverride w:ilvl="0">
      <w:startOverride w:val="1"/>
    </w:lvlOverride>
  </w:num>
  <w:num w:numId="17">
    <w:abstractNumId w:val="11"/>
    <w:lvlOverride w:ilvl="0">
      <w:startOverride w:val="1"/>
    </w:lvlOverride>
  </w:num>
  <w:num w:numId="18">
    <w:abstractNumId w:val="5"/>
  </w:num>
  <w:num w:numId="19">
    <w:abstractNumId w:val="15"/>
  </w:num>
  <w:num w:numId="20">
    <w:abstractNumId w:val="23"/>
  </w:num>
  <w:num w:numId="21">
    <w:abstractNumId w:val="19"/>
    <w:lvlOverride w:ilvl="0">
      <w:startOverride w:val="1"/>
    </w:lvlOverride>
  </w:num>
  <w:num w:numId="22">
    <w:abstractNumId w:val="11"/>
    <w:lvlOverride w:ilvl="0">
      <w:startOverride w:val="1"/>
    </w:lvlOverride>
  </w:num>
  <w:num w:numId="23">
    <w:abstractNumId w:val="25"/>
  </w:num>
  <w:num w:numId="24">
    <w:abstractNumId w:val="11"/>
    <w:lvlOverride w:ilvl="0">
      <w:startOverride w:val="1"/>
    </w:lvlOverride>
  </w:num>
  <w:num w:numId="25">
    <w:abstractNumId w:val="19"/>
    <w:lvlOverride w:ilvl="0">
      <w:startOverride w:val="1"/>
    </w:lvlOverride>
  </w:num>
  <w:num w:numId="26">
    <w:abstractNumId w:val="11"/>
    <w:lvlOverride w:ilvl="0">
      <w:startOverride w:val="1"/>
    </w:lvlOverride>
  </w:num>
  <w:num w:numId="27">
    <w:abstractNumId w:val="19"/>
    <w:lvlOverride w:ilvl="0">
      <w:startOverride w:val="1"/>
    </w:lvlOverride>
  </w:num>
  <w:num w:numId="28">
    <w:abstractNumId w:val="19"/>
    <w:lvlOverride w:ilvl="0">
      <w:startOverride w:val="1"/>
    </w:lvlOverride>
  </w:num>
  <w:num w:numId="29">
    <w:abstractNumId w:val="21"/>
  </w:num>
  <w:num w:numId="30">
    <w:abstractNumId w:val="8"/>
  </w:num>
  <w:num w:numId="31">
    <w:abstractNumId w:val="24"/>
  </w:num>
  <w:num w:numId="32">
    <w:abstractNumId w:val="11"/>
    <w:lvlOverride w:ilvl="0">
      <w:startOverride w:val="1"/>
    </w:lvlOverride>
  </w:num>
  <w:num w:numId="33">
    <w:abstractNumId w:val="19"/>
    <w:lvlOverride w:ilvl="0">
      <w:startOverride w:val="1"/>
    </w:lvlOverride>
  </w:num>
  <w:num w:numId="34">
    <w:abstractNumId w:val="1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8"/>
  </w:num>
  <w:num w:numId="38">
    <w:abstractNumId w:val="10"/>
  </w:num>
  <w:num w:numId="3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EBD"/>
    <w:rsid w:val="00002A37"/>
    <w:rsid w:val="00006446"/>
    <w:rsid w:val="00006896"/>
    <w:rsid w:val="00006B58"/>
    <w:rsid w:val="00006F01"/>
    <w:rsid w:val="00007CDC"/>
    <w:rsid w:val="00011276"/>
    <w:rsid w:val="00011B28"/>
    <w:rsid w:val="00012F36"/>
    <w:rsid w:val="00014E6A"/>
    <w:rsid w:val="00014F75"/>
    <w:rsid w:val="00015D15"/>
    <w:rsid w:val="00015FBA"/>
    <w:rsid w:val="0001673F"/>
    <w:rsid w:val="00017BB9"/>
    <w:rsid w:val="00017FD0"/>
    <w:rsid w:val="00021523"/>
    <w:rsid w:val="0002205B"/>
    <w:rsid w:val="00022947"/>
    <w:rsid w:val="00022FF7"/>
    <w:rsid w:val="0002564D"/>
    <w:rsid w:val="00025ECA"/>
    <w:rsid w:val="00026B0C"/>
    <w:rsid w:val="00027939"/>
    <w:rsid w:val="000325B8"/>
    <w:rsid w:val="00032AB4"/>
    <w:rsid w:val="0003488A"/>
    <w:rsid w:val="00034C15"/>
    <w:rsid w:val="00036344"/>
    <w:rsid w:val="00036A0D"/>
    <w:rsid w:val="00036BA1"/>
    <w:rsid w:val="00037CDE"/>
    <w:rsid w:val="000422E2"/>
    <w:rsid w:val="00042F22"/>
    <w:rsid w:val="000444EF"/>
    <w:rsid w:val="00046607"/>
    <w:rsid w:val="00047463"/>
    <w:rsid w:val="00052A07"/>
    <w:rsid w:val="000534E3"/>
    <w:rsid w:val="00055EFC"/>
    <w:rsid w:val="0005606A"/>
    <w:rsid w:val="00057117"/>
    <w:rsid w:val="000616E7"/>
    <w:rsid w:val="0006487E"/>
    <w:rsid w:val="00064CE9"/>
    <w:rsid w:val="00065064"/>
    <w:rsid w:val="00065E1A"/>
    <w:rsid w:val="00067548"/>
    <w:rsid w:val="00077E5F"/>
    <w:rsid w:val="0008036A"/>
    <w:rsid w:val="00081AE6"/>
    <w:rsid w:val="00084BF4"/>
    <w:rsid w:val="000855EB"/>
    <w:rsid w:val="00085B52"/>
    <w:rsid w:val="000866F2"/>
    <w:rsid w:val="0009009F"/>
    <w:rsid w:val="00090BBB"/>
    <w:rsid w:val="00091557"/>
    <w:rsid w:val="000924C1"/>
    <w:rsid w:val="000924F0"/>
    <w:rsid w:val="0009268E"/>
    <w:rsid w:val="00093474"/>
    <w:rsid w:val="0009510F"/>
    <w:rsid w:val="000A1B7B"/>
    <w:rsid w:val="000A56F2"/>
    <w:rsid w:val="000B10F3"/>
    <w:rsid w:val="000B2719"/>
    <w:rsid w:val="000B3A8F"/>
    <w:rsid w:val="000B3BA9"/>
    <w:rsid w:val="000B4AB9"/>
    <w:rsid w:val="000B58C3"/>
    <w:rsid w:val="000B61E9"/>
    <w:rsid w:val="000C0DD8"/>
    <w:rsid w:val="000C165A"/>
    <w:rsid w:val="000C2E19"/>
    <w:rsid w:val="000C32CE"/>
    <w:rsid w:val="000C4444"/>
    <w:rsid w:val="000C72A6"/>
    <w:rsid w:val="000D04CA"/>
    <w:rsid w:val="000D0D07"/>
    <w:rsid w:val="000D0DC0"/>
    <w:rsid w:val="000D4797"/>
    <w:rsid w:val="000D5380"/>
    <w:rsid w:val="000D7BA6"/>
    <w:rsid w:val="000E0527"/>
    <w:rsid w:val="000E1E92"/>
    <w:rsid w:val="000E2AF6"/>
    <w:rsid w:val="000E33C5"/>
    <w:rsid w:val="000F037F"/>
    <w:rsid w:val="000F06D6"/>
    <w:rsid w:val="000F0EB1"/>
    <w:rsid w:val="000F1106"/>
    <w:rsid w:val="000F1282"/>
    <w:rsid w:val="000F3BE9"/>
    <w:rsid w:val="000F3F6C"/>
    <w:rsid w:val="000F5C02"/>
    <w:rsid w:val="000F5E2A"/>
    <w:rsid w:val="000F6DF3"/>
    <w:rsid w:val="0010000D"/>
    <w:rsid w:val="001005FF"/>
    <w:rsid w:val="00100B61"/>
    <w:rsid w:val="001062FB"/>
    <w:rsid w:val="001063E6"/>
    <w:rsid w:val="00107DCD"/>
    <w:rsid w:val="00113CF4"/>
    <w:rsid w:val="00114472"/>
    <w:rsid w:val="001153EA"/>
    <w:rsid w:val="00115643"/>
    <w:rsid w:val="00116765"/>
    <w:rsid w:val="001176B4"/>
    <w:rsid w:val="001219F5"/>
    <w:rsid w:val="00121A20"/>
    <w:rsid w:val="001229FB"/>
    <w:rsid w:val="00122F2E"/>
    <w:rsid w:val="0012377F"/>
    <w:rsid w:val="00124314"/>
    <w:rsid w:val="00124BE6"/>
    <w:rsid w:val="00126B4A"/>
    <w:rsid w:val="00132FD0"/>
    <w:rsid w:val="001344C0"/>
    <w:rsid w:val="001346FA"/>
    <w:rsid w:val="00135252"/>
    <w:rsid w:val="00135A14"/>
    <w:rsid w:val="00137AB5"/>
    <w:rsid w:val="00137F0B"/>
    <w:rsid w:val="00144334"/>
    <w:rsid w:val="00144858"/>
    <w:rsid w:val="00151E23"/>
    <w:rsid w:val="001521AE"/>
    <w:rsid w:val="001526E0"/>
    <w:rsid w:val="001551B5"/>
    <w:rsid w:val="00155698"/>
    <w:rsid w:val="00155F0C"/>
    <w:rsid w:val="001643A8"/>
    <w:rsid w:val="001644CE"/>
    <w:rsid w:val="001659C1"/>
    <w:rsid w:val="00166E6D"/>
    <w:rsid w:val="00171FD5"/>
    <w:rsid w:val="00173A8E"/>
    <w:rsid w:val="00177795"/>
    <w:rsid w:val="0018143F"/>
    <w:rsid w:val="00190AC1"/>
    <w:rsid w:val="0019341A"/>
    <w:rsid w:val="00195557"/>
    <w:rsid w:val="00197DF9"/>
    <w:rsid w:val="001A17E7"/>
    <w:rsid w:val="001A1987"/>
    <w:rsid w:val="001A2564"/>
    <w:rsid w:val="001A32FB"/>
    <w:rsid w:val="001A3D2D"/>
    <w:rsid w:val="001A49E6"/>
    <w:rsid w:val="001A5246"/>
    <w:rsid w:val="001A56BE"/>
    <w:rsid w:val="001A6173"/>
    <w:rsid w:val="001A6CBA"/>
    <w:rsid w:val="001B09C0"/>
    <w:rsid w:val="001B0B51"/>
    <w:rsid w:val="001B0D97"/>
    <w:rsid w:val="001B109F"/>
    <w:rsid w:val="001B2C90"/>
    <w:rsid w:val="001B5A5D"/>
    <w:rsid w:val="001C00D9"/>
    <w:rsid w:val="001C1CE5"/>
    <w:rsid w:val="001C3D2A"/>
    <w:rsid w:val="001C6495"/>
    <w:rsid w:val="001D51BA"/>
    <w:rsid w:val="001D6342"/>
    <w:rsid w:val="001D6D53"/>
    <w:rsid w:val="001E58E2"/>
    <w:rsid w:val="001E6659"/>
    <w:rsid w:val="001E7A45"/>
    <w:rsid w:val="001E7AED"/>
    <w:rsid w:val="001F17D7"/>
    <w:rsid w:val="001F3916"/>
    <w:rsid w:val="001F54C5"/>
    <w:rsid w:val="001F662C"/>
    <w:rsid w:val="001F7074"/>
    <w:rsid w:val="00200490"/>
    <w:rsid w:val="00201F3A"/>
    <w:rsid w:val="0020370F"/>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73973"/>
    <w:rsid w:val="00276CB5"/>
    <w:rsid w:val="002805F5"/>
    <w:rsid w:val="00280751"/>
    <w:rsid w:val="002808DA"/>
    <w:rsid w:val="0028280A"/>
    <w:rsid w:val="00286ACD"/>
    <w:rsid w:val="00287838"/>
    <w:rsid w:val="002902FF"/>
    <w:rsid w:val="002907B5"/>
    <w:rsid w:val="00291AFB"/>
    <w:rsid w:val="00292EB7"/>
    <w:rsid w:val="00296227"/>
    <w:rsid w:val="00296F44"/>
    <w:rsid w:val="0029777D"/>
    <w:rsid w:val="00297935"/>
    <w:rsid w:val="002A055E"/>
    <w:rsid w:val="002A0926"/>
    <w:rsid w:val="002A1D4E"/>
    <w:rsid w:val="002A212B"/>
    <w:rsid w:val="002A2869"/>
    <w:rsid w:val="002B22A5"/>
    <w:rsid w:val="002B24D6"/>
    <w:rsid w:val="002B59B7"/>
    <w:rsid w:val="002B67E5"/>
    <w:rsid w:val="002C41E6"/>
    <w:rsid w:val="002D071A"/>
    <w:rsid w:val="002D2317"/>
    <w:rsid w:val="002D34B2"/>
    <w:rsid w:val="002D5566"/>
    <w:rsid w:val="002D7637"/>
    <w:rsid w:val="002E17F2"/>
    <w:rsid w:val="002E25B5"/>
    <w:rsid w:val="002E7CAE"/>
    <w:rsid w:val="002F2771"/>
    <w:rsid w:val="002F37A9"/>
    <w:rsid w:val="002F50A4"/>
    <w:rsid w:val="002F51EC"/>
    <w:rsid w:val="002F7795"/>
    <w:rsid w:val="00301CE6"/>
    <w:rsid w:val="0030256B"/>
    <w:rsid w:val="0030501F"/>
    <w:rsid w:val="00307BA1"/>
    <w:rsid w:val="003112B9"/>
    <w:rsid w:val="00311702"/>
    <w:rsid w:val="00311E82"/>
    <w:rsid w:val="00312C65"/>
    <w:rsid w:val="00313FD6"/>
    <w:rsid w:val="003143BD"/>
    <w:rsid w:val="00316E33"/>
    <w:rsid w:val="00317B01"/>
    <w:rsid w:val="003203ED"/>
    <w:rsid w:val="003207D7"/>
    <w:rsid w:val="00322C9F"/>
    <w:rsid w:val="00324D23"/>
    <w:rsid w:val="00326FFC"/>
    <w:rsid w:val="003307B0"/>
    <w:rsid w:val="00331751"/>
    <w:rsid w:val="00331DA2"/>
    <w:rsid w:val="00334579"/>
    <w:rsid w:val="00335858"/>
    <w:rsid w:val="00336BDA"/>
    <w:rsid w:val="00340E91"/>
    <w:rsid w:val="00342BD7"/>
    <w:rsid w:val="00343A07"/>
    <w:rsid w:val="00346DB5"/>
    <w:rsid w:val="003477B1"/>
    <w:rsid w:val="00351A57"/>
    <w:rsid w:val="0035482C"/>
    <w:rsid w:val="00355743"/>
    <w:rsid w:val="003571A8"/>
    <w:rsid w:val="00357380"/>
    <w:rsid w:val="00357543"/>
    <w:rsid w:val="003602D9"/>
    <w:rsid w:val="003604CE"/>
    <w:rsid w:val="00363E1E"/>
    <w:rsid w:val="00367299"/>
    <w:rsid w:val="003703CC"/>
    <w:rsid w:val="00370E47"/>
    <w:rsid w:val="003742AC"/>
    <w:rsid w:val="00377CE1"/>
    <w:rsid w:val="00385BF0"/>
    <w:rsid w:val="003925B7"/>
    <w:rsid w:val="00392D44"/>
    <w:rsid w:val="003939FF"/>
    <w:rsid w:val="003942E7"/>
    <w:rsid w:val="0039657A"/>
    <w:rsid w:val="00397540"/>
    <w:rsid w:val="003A127C"/>
    <w:rsid w:val="003A2223"/>
    <w:rsid w:val="003A2A0F"/>
    <w:rsid w:val="003A3096"/>
    <w:rsid w:val="003A45A1"/>
    <w:rsid w:val="003A5080"/>
    <w:rsid w:val="003A5B0A"/>
    <w:rsid w:val="003A6019"/>
    <w:rsid w:val="003A6BAC"/>
    <w:rsid w:val="003A7EF3"/>
    <w:rsid w:val="003B13B1"/>
    <w:rsid w:val="003B159C"/>
    <w:rsid w:val="003B2540"/>
    <w:rsid w:val="003B369F"/>
    <w:rsid w:val="003B36A3"/>
    <w:rsid w:val="003B606F"/>
    <w:rsid w:val="003B6459"/>
    <w:rsid w:val="003B7FE5"/>
    <w:rsid w:val="003C0D7E"/>
    <w:rsid w:val="003C11C8"/>
    <w:rsid w:val="003C2702"/>
    <w:rsid w:val="003C2E22"/>
    <w:rsid w:val="003C7806"/>
    <w:rsid w:val="003D109F"/>
    <w:rsid w:val="003D2028"/>
    <w:rsid w:val="003D2478"/>
    <w:rsid w:val="003D2702"/>
    <w:rsid w:val="003D2FC4"/>
    <w:rsid w:val="003D3C45"/>
    <w:rsid w:val="003D5B1F"/>
    <w:rsid w:val="003D7A95"/>
    <w:rsid w:val="003E0AB9"/>
    <w:rsid w:val="003E15FA"/>
    <w:rsid w:val="003E55E4"/>
    <w:rsid w:val="003E5B7E"/>
    <w:rsid w:val="003E70A4"/>
    <w:rsid w:val="003E74E3"/>
    <w:rsid w:val="003E75BA"/>
    <w:rsid w:val="003F05C7"/>
    <w:rsid w:val="003F2CD4"/>
    <w:rsid w:val="003F6BBE"/>
    <w:rsid w:val="004000E8"/>
    <w:rsid w:val="00402E2B"/>
    <w:rsid w:val="00403BA1"/>
    <w:rsid w:val="00403E95"/>
    <w:rsid w:val="00404A54"/>
    <w:rsid w:val="0040512B"/>
    <w:rsid w:val="00405CA5"/>
    <w:rsid w:val="004072FD"/>
    <w:rsid w:val="00407ACE"/>
    <w:rsid w:val="00407CD3"/>
    <w:rsid w:val="00410134"/>
    <w:rsid w:val="00410B72"/>
    <w:rsid w:val="00410F18"/>
    <w:rsid w:val="00412067"/>
    <w:rsid w:val="0041252E"/>
    <w:rsid w:val="0041263E"/>
    <w:rsid w:val="00413AAC"/>
    <w:rsid w:val="00413C39"/>
    <w:rsid w:val="00414A70"/>
    <w:rsid w:val="00415291"/>
    <w:rsid w:val="00420D41"/>
    <w:rsid w:val="00421105"/>
    <w:rsid w:val="00422FB0"/>
    <w:rsid w:val="004242F4"/>
    <w:rsid w:val="004247F1"/>
    <w:rsid w:val="00427248"/>
    <w:rsid w:val="0042740D"/>
    <w:rsid w:val="00431080"/>
    <w:rsid w:val="004316A4"/>
    <w:rsid w:val="004351A3"/>
    <w:rsid w:val="00437447"/>
    <w:rsid w:val="00440B16"/>
    <w:rsid w:val="00441A92"/>
    <w:rsid w:val="00444F56"/>
    <w:rsid w:val="00446488"/>
    <w:rsid w:val="004517AA"/>
    <w:rsid w:val="00451811"/>
    <w:rsid w:val="00451CED"/>
    <w:rsid w:val="00452CAC"/>
    <w:rsid w:val="00453785"/>
    <w:rsid w:val="00457565"/>
    <w:rsid w:val="00457B71"/>
    <w:rsid w:val="0046106E"/>
    <w:rsid w:val="0046479D"/>
    <w:rsid w:val="00465F3A"/>
    <w:rsid w:val="004669E2"/>
    <w:rsid w:val="00470C31"/>
    <w:rsid w:val="00471273"/>
    <w:rsid w:val="004734D0"/>
    <w:rsid w:val="0047556B"/>
    <w:rsid w:val="0047679C"/>
    <w:rsid w:val="00476A96"/>
    <w:rsid w:val="004775FF"/>
    <w:rsid w:val="00477768"/>
    <w:rsid w:val="004809B5"/>
    <w:rsid w:val="0048432E"/>
    <w:rsid w:val="00486FD1"/>
    <w:rsid w:val="004878AA"/>
    <w:rsid w:val="00490F3E"/>
    <w:rsid w:val="00492BC5"/>
    <w:rsid w:val="004964F1"/>
    <w:rsid w:val="004A16BC"/>
    <w:rsid w:val="004A2B94"/>
    <w:rsid w:val="004A3085"/>
    <w:rsid w:val="004B2652"/>
    <w:rsid w:val="004B2EFD"/>
    <w:rsid w:val="004B7C0C"/>
    <w:rsid w:val="004C0638"/>
    <w:rsid w:val="004C0E80"/>
    <w:rsid w:val="004C31A7"/>
    <w:rsid w:val="004C3898"/>
    <w:rsid w:val="004C4D50"/>
    <w:rsid w:val="004C6623"/>
    <w:rsid w:val="004D36B1"/>
    <w:rsid w:val="004D4527"/>
    <w:rsid w:val="004D4AEB"/>
    <w:rsid w:val="004D6A7A"/>
    <w:rsid w:val="004D7EBD"/>
    <w:rsid w:val="004E031B"/>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4D9D"/>
    <w:rsid w:val="005153A7"/>
    <w:rsid w:val="005154C5"/>
    <w:rsid w:val="00517401"/>
    <w:rsid w:val="0051797B"/>
    <w:rsid w:val="00517A64"/>
    <w:rsid w:val="005219CF"/>
    <w:rsid w:val="005259A3"/>
    <w:rsid w:val="005308F4"/>
    <w:rsid w:val="00531534"/>
    <w:rsid w:val="005338D0"/>
    <w:rsid w:val="00534B59"/>
    <w:rsid w:val="00536759"/>
    <w:rsid w:val="00537357"/>
    <w:rsid w:val="00537C62"/>
    <w:rsid w:val="00540030"/>
    <w:rsid w:val="00546970"/>
    <w:rsid w:val="00553404"/>
    <w:rsid w:val="00553426"/>
    <w:rsid w:val="00554E19"/>
    <w:rsid w:val="00560CAB"/>
    <w:rsid w:val="0056121F"/>
    <w:rsid w:val="00563D54"/>
    <w:rsid w:val="00566174"/>
    <w:rsid w:val="00572505"/>
    <w:rsid w:val="005737E7"/>
    <w:rsid w:val="00573931"/>
    <w:rsid w:val="00573E9E"/>
    <w:rsid w:val="00580202"/>
    <w:rsid w:val="00582220"/>
    <w:rsid w:val="00582809"/>
    <w:rsid w:val="005828A3"/>
    <w:rsid w:val="0058798C"/>
    <w:rsid w:val="005900FA"/>
    <w:rsid w:val="00590605"/>
    <w:rsid w:val="005935A4"/>
    <w:rsid w:val="005948C2"/>
    <w:rsid w:val="00595DCA"/>
    <w:rsid w:val="0059779B"/>
    <w:rsid w:val="005A209A"/>
    <w:rsid w:val="005A5FE4"/>
    <w:rsid w:val="005A662D"/>
    <w:rsid w:val="005B35D7"/>
    <w:rsid w:val="005B392A"/>
    <w:rsid w:val="005B3AA3"/>
    <w:rsid w:val="005B6F83"/>
    <w:rsid w:val="005C20E6"/>
    <w:rsid w:val="005C4F5C"/>
    <w:rsid w:val="005C5599"/>
    <w:rsid w:val="005C5CFB"/>
    <w:rsid w:val="005C74FB"/>
    <w:rsid w:val="005D1602"/>
    <w:rsid w:val="005D3CDD"/>
    <w:rsid w:val="005E1C08"/>
    <w:rsid w:val="005E2503"/>
    <w:rsid w:val="005E385F"/>
    <w:rsid w:val="005E46AB"/>
    <w:rsid w:val="005E49E3"/>
    <w:rsid w:val="005E5B81"/>
    <w:rsid w:val="005F08BE"/>
    <w:rsid w:val="005F1AE1"/>
    <w:rsid w:val="005F2CB1"/>
    <w:rsid w:val="005F3025"/>
    <w:rsid w:val="005F4621"/>
    <w:rsid w:val="005F4D03"/>
    <w:rsid w:val="005F500A"/>
    <w:rsid w:val="005F618C"/>
    <w:rsid w:val="005F6489"/>
    <w:rsid w:val="005F70BD"/>
    <w:rsid w:val="0060283C"/>
    <w:rsid w:val="00604F14"/>
    <w:rsid w:val="00605F62"/>
    <w:rsid w:val="00611B83"/>
    <w:rsid w:val="006121B1"/>
    <w:rsid w:val="00613257"/>
    <w:rsid w:val="00615D7F"/>
    <w:rsid w:val="00620A71"/>
    <w:rsid w:val="00620D80"/>
    <w:rsid w:val="00623151"/>
    <w:rsid w:val="006234A6"/>
    <w:rsid w:val="00624D23"/>
    <w:rsid w:val="006256CF"/>
    <w:rsid w:val="00627DE8"/>
    <w:rsid w:val="00630001"/>
    <w:rsid w:val="006300C0"/>
    <w:rsid w:val="006311B3"/>
    <w:rsid w:val="0063284C"/>
    <w:rsid w:val="00636398"/>
    <w:rsid w:val="006368D3"/>
    <w:rsid w:val="006377EC"/>
    <w:rsid w:val="0064151F"/>
    <w:rsid w:val="00641533"/>
    <w:rsid w:val="0064208D"/>
    <w:rsid w:val="00642D71"/>
    <w:rsid w:val="00643475"/>
    <w:rsid w:val="0064396A"/>
    <w:rsid w:val="0064624E"/>
    <w:rsid w:val="00650AB9"/>
    <w:rsid w:val="00655733"/>
    <w:rsid w:val="00655ACD"/>
    <w:rsid w:val="00655B89"/>
    <w:rsid w:val="00656A92"/>
    <w:rsid w:val="00656DDE"/>
    <w:rsid w:val="0066011D"/>
    <w:rsid w:val="006607C0"/>
    <w:rsid w:val="006613A6"/>
    <w:rsid w:val="006627A2"/>
    <w:rsid w:val="006634E6"/>
    <w:rsid w:val="00663972"/>
    <w:rsid w:val="006655EE"/>
    <w:rsid w:val="00665DB7"/>
    <w:rsid w:val="00667EE7"/>
    <w:rsid w:val="00670922"/>
    <w:rsid w:val="00670BE1"/>
    <w:rsid w:val="00671D51"/>
    <w:rsid w:val="0067218F"/>
    <w:rsid w:val="006741F2"/>
    <w:rsid w:val="00674CC3"/>
    <w:rsid w:val="00675C72"/>
    <w:rsid w:val="006771F9"/>
    <w:rsid w:val="006776D7"/>
    <w:rsid w:val="00681003"/>
    <w:rsid w:val="00681129"/>
    <w:rsid w:val="006817C9"/>
    <w:rsid w:val="00681CB1"/>
    <w:rsid w:val="00683ECE"/>
    <w:rsid w:val="00684844"/>
    <w:rsid w:val="00695FC2"/>
    <w:rsid w:val="00696949"/>
    <w:rsid w:val="00697052"/>
    <w:rsid w:val="00697B44"/>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133"/>
    <w:rsid w:val="006C7522"/>
    <w:rsid w:val="006D218A"/>
    <w:rsid w:val="006D24D6"/>
    <w:rsid w:val="006D5017"/>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44F"/>
    <w:rsid w:val="00712772"/>
    <w:rsid w:val="00713B91"/>
    <w:rsid w:val="007146AF"/>
    <w:rsid w:val="007148D3"/>
    <w:rsid w:val="00715B9A"/>
    <w:rsid w:val="0072059E"/>
    <w:rsid w:val="00721593"/>
    <w:rsid w:val="00725927"/>
    <w:rsid w:val="007265E6"/>
    <w:rsid w:val="00726EA6"/>
    <w:rsid w:val="00727208"/>
    <w:rsid w:val="00727680"/>
    <w:rsid w:val="00731B8B"/>
    <w:rsid w:val="0073232C"/>
    <w:rsid w:val="00732A42"/>
    <w:rsid w:val="007348B1"/>
    <w:rsid w:val="00734B23"/>
    <w:rsid w:val="007362A6"/>
    <w:rsid w:val="00736D7D"/>
    <w:rsid w:val="00737568"/>
    <w:rsid w:val="00740E58"/>
    <w:rsid w:val="00741547"/>
    <w:rsid w:val="00741686"/>
    <w:rsid w:val="0074405B"/>
    <w:rsid w:val="007444B0"/>
    <w:rsid w:val="007445A0"/>
    <w:rsid w:val="0074524B"/>
    <w:rsid w:val="00745307"/>
    <w:rsid w:val="0074656F"/>
    <w:rsid w:val="00747D8B"/>
    <w:rsid w:val="00751228"/>
    <w:rsid w:val="007571E1"/>
    <w:rsid w:val="007604B2"/>
    <w:rsid w:val="00760B4A"/>
    <w:rsid w:val="00762A31"/>
    <w:rsid w:val="00765281"/>
    <w:rsid w:val="00765D24"/>
    <w:rsid w:val="00766BAD"/>
    <w:rsid w:val="00766EB0"/>
    <w:rsid w:val="00767C09"/>
    <w:rsid w:val="00771E7D"/>
    <w:rsid w:val="007722D2"/>
    <w:rsid w:val="007730BD"/>
    <w:rsid w:val="00774119"/>
    <w:rsid w:val="007755A6"/>
    <w:rsid w:val="007755F2"/>
    <w:rsid w:val="00775D19"/>
    <w:rsid w:val="00776971"/>
    <w:rsid w:val="0078177E"/>
    <w:rsid w:val="00782D8F"/>
    <w:rsid w:val="0078304C"/>
    <w:rsid w:val="00783673"/>
    <w:rsid w:val="00785490"/>
    <w:rsid w:val="00790A97"/>
    <w:rsid w:val="007925EA"/>
    <w:rsid w:val="00793CD8"/>
    <w:rsid w:val="00795C92"/>
    <w:rsid w:val="00796231"/>
    <w:rsid w:val="007A0EFB"/>
    <w:rsid w:val="007A1CB3"/>
    <w:rsid w:val="007A2DAD"/>
    <w:rsid w:val="007A306F"/>
    <w:rsid w:val="007A331D"/>
    <w:rsid w:val="007A43A6"/>
    <w:rsid w:val="007A58A6"/>
    <w:rsid w:val="007A67EE"/>
    <w:rsid w:val="007A719F"/>
    <w:rsid w:val="007A73A4"/>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0C07"/>
    <w:rsid w:val="007E4610"/>
    <w:rsid w:val="007E4715"/>
    <w:rsid w:val="007E505B"/>
    <w:rsid w:val="007E563E"/>
    <w:rsid w:val="007E7091"/>
    <w:rsid w:val="007F6671"/>
    <w:rsid w:val="008027F9"/>
    <w:rsid w:val="00803FAE"/>
    <w:rsid w:val="00804648"/>
    <w:rsid w:val="0080605F"/>
    <w:rsid w:val="00807786"/>
    <w:rsid w:val="0081055B"/>
    <w:rsid w:val="00811FCB"/>
    <w:rsid w:val="00815717"/>
    <w:rsid w:val="008158D6"/>
    <w:rsid w:val="00815E86"/>
    <w:rsid w:val="00816764"/>
    <w:rsid w:val="00817196"/>
    <w:rsid w:val="00817EDE"/>
    <w:rsid w:val="0082188F"/>
    <w:rsid w:val="008225E7"/>
    <w:rsid w:val="008235DB"/>
    <w:rsid w:val="00824AB4"/>
    <w:rsid w:val="008256C6"/>
    <w:rsid w:val="00825C42"/>
    <w:rsid w:val="00825D25"/>
    <w:rsid w:val="00825DDA"/>
    <w:rsid w:val="00826CBF"/>
    <w:rsid w:val="00827D6F"/>
    <w:rsid w:val="008376AC"/>
    <w:rsid w:val="00844097"/>
    <w:rsid w:val="008444E8"/>
    <w:rsid w:val="00844E80"/>
    <w:rsid w:val="00846FE7"/>
    <w:rsid w:val="00850CEC"/>
    <w:rsid w:val="0085274D"/>
    <w:rsid w:val="0085347A"/>
    <w:rsid w:val="0085356D"/>
    <w:rsid w:val="00856911"/>
    <w:rsid w:val="0085698B"/>
    <w:rsid w:val="00856D25"/>
    <w:rsid w:val="00857875"/>
    <w:rsid w:val="00857CC4"/>
    <w:rsid w:val="00860864"/>
    <w:rsid w:val="00861C0C"/>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874A0"/>
    <w:rsid w:val="00892C93"/>
    <w:rsid w:val="008933EC"/>
    <w:rsid w:val="00894A88"/>
    <w:rsid w:val="00895386"/>
    <w:rsid w:val="00897CF4"/>
    <w:rsid w:val="008A21FF"/>
    <w:rsid w:val="008A2CE2"/>
    <w:rsid w:val="008A2D43"/>
    <w:rsid w:val="008A30AC"/>
    <w:rsid w:val="008A310E"/>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5EC"/>
    <w:rsid w:val="008C4958"/>
    <w:rsid w:val="008C4BAA"/>
    <w:rsid w:val="008C6AE8"/>
    <w:rsid w:val="008C7573"/>
    <w:rsid w:val="008D34F1"/>
    <w:rsid w:val="008D39D8"/>
    <w:rsid w:val="008D3EF7"/>
    <w:rsid w:val="008D60EF"/>
    <w:rsid w:val="008D6D1A"/>
    <w:rsid w:val="008D7E38"/>
    <w:rsid w:val="008E065E"/>
    <w:rsid w:val="008E0927"/>
    <w:rsid w:val="008E1909"/>
    <w:rsid w:val="008E4346"/>
    <w:rsid w:val="008E7777"/>
    <w:rsid w:val="008F1095"/>
    <w:rsid w:val="008F109D"/>
    <w:rsid w:val="008F1EAB"/>
    <w:rsid w:val="008F33DC"/>
    <w:rsid w:val="008F477F"/>
    <w:rsid w:val="008F53FF"/>
    <w:rsid w:val="00900DC2"/>
    <w:rsid w:val="00902350"/>
    <w:rsid w:val="0090336B"/>
    <w:rsid w:val="00903C8E"/>
    <w:rsid w:val="009053AA"/>
    <w:rsid w:val="00906939"/>
    <w:rsid w:val="00910B7D"/>
    <w:rsid w:val="00911DFB"/>
    <w:rsid w:val="009139D9"/>
    <w:rsid w:val="00914AD8"/>
    <w:rsid w:val="00915B7B"/>
    <w:rsid w:val="00916079"/>
    <w:rsid w:val="00917CE9"/>
    <w:rsid w:val="00920BF2"/>
    <w:rsid w:val="00922010"/>
    <w:rsid w:val="00927F39"/>
    <w:rsid w:val="0093103F"/>
    <w:rsid w:val="00931BD9"/>
    <w:rsid w:val="00933772"/>
    <w:rsid w:val="00934887"/>
    <w:rsid w:val="009366A5"/>
    <w:rsid w:val="009368F3"/>
    <w:rsid w:val="00941636"/>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39B8"/>
    <w:rsid w:val="00974020"/>
    <w:rsid w:val="0097603D"/>
    <w:rsid w:val="00976949"/>
    <w:rsid w:val="009774D2"/>
    <w:rsid w:val="00980477"/>
    <w:rsid w:val="00980A95"/>
    <w:rsid w:val="00985253"/>
    <w:rsid w:val="009853B3"/>
    <w:rsid w:val="00990630"/>
    <w:rsid w:val="00991761"/>
    <w:rsid w:val="00994DCA"/>
    <w:rsid w:val="00996024"/>
    <w:rsid w:val="009960EC"/>
    <w:rsid w:val="00996D46"/>
    <w:rsid w:val="009970DD"/>
    <w:rsid w:val="009973A0"/>
    <w:rsid w:val="00997C08"/>
    <w:rsid w:val="009A0FBA"/>
    <w:rsid w:val="009A1601"/>
    <w:rsid w:val="009A2318"/>
    <w:rsid w:val="009A3C89"/>
    <w:rsid w:val="009A462D"/>
    <w:rsid w:val="009A5CBA"/>
    <w:rsid w:val="009A7C9B"/>
    <w:rsid w:val="009B008F"/>
    <w:rsid w:val="009B0389"/>
    <w:rsid w:val="009B1F30"/>
    <w:rsid w:val="009B3AC2"/>
    <w:rsid w:val="009B4DF4"/>
    <w:rsid w:val="009B564E"/>
    <w:rsid w:val="009B565D"/>
    <w:rsid w:val="009B623A"/>
    <w:rsid w:val="009B7E87"/>
    <w:rsid w:val="009C403E"/>
    <w:rsid w:val="009C7536"/>
    <w:rsid w:val="009D4FF0"/>
    <w:rsid w:val="009D5E4A"/>
    <w:rsid w:val="009D703C"/>
    <w:rsid w:val="009D718F"/>
    <w:rsid w:val="009E068F"/>
    <w:rsid w:val="009E1357"/>
    <w:rsid w:val="009E14E0"/>
    <w:rsid w:val="009E35DB"/>
    <w:rsid w:val="009E45D3"/>
    <w:rsid w:val="009E47A3"/>
    <w:rsid w:val="009F08F3"/>
    <w:rsid w:val="009F1ECE"/>
    <w:rsid w:val="009F2D8E"/>
    <w:rsid w:val="009F344F"/>
    <w:rsid w:val="009F5D03"/>
    <w:rsid w:val="00A01092"/>
    <w:rsid w:val="00A014B7"/>
    <w:rsid w:val="00A048A8"/>
    <w:rsid w:val="00A04F49"/>
    <w:rsid w:val="00A05ECD"/>
    <w:rsid w:val="00A0660B"/>
    <w:rsid w:val="00A0748A"/>
    <w:rsid w:val="00A07855"/>
    <w:rsid w:val="00A1338C"/>
    <w:rsid w:val="00A13E54"/>
    <w:rsid w:val="00A14D75"/>
    <w:rsid w:val="00A17C34"/>
    <w:rsid w:val="00A17F63"/>
    <w:rsid w:val="00A2193B"/>
    <w:rsid w:val="00A2351A"/>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1F9"/>
    <w:rsid w:val="00A61499"/>
    <w:rsid w:val="00A62A77"/>
    <w:rsid w:val="00A63483"/>
    <w:rsid w:val="00A657D7"/>
    <w:rsid w:val="00A660AC"/>
    <w:rsid w:val="00A667F9"/>
    <w:rsid w:val="00A67E6C"/>
    <w:rsid w:val="00A71B99"/>
    <w:rsid w:val="00A739D0"/>
    <w:rsid w:val="00A761D4"/>
    <w:rsid w:val="00A77EC4"/>
    <w:rsid w:val="00A834BE"/>
    <w:rsid w:val="00A85C68"/>
    <w:rsid w:val="00A8799B"/>
    <w:rsid w:val="00A92678"/>
    <w:rsid w:val="00A92879"/>
    <w:rsid w:val="00A9442A"/>
    <w:rsid w:val="00AA016F"/>
    <w:rsid w:val="00AA1ED6"/>
    <w:rsid w:val="00AA2677"/>
    <w:rsid w:val="00AA3FDA"/>
    <w:rsid w:val="00AA51D6"/>
    <w:rsid w:val="00AA6C9D"/>
    <w:rsid w:val="00AB0BC8"/>
    <w:rsid w:val="00AB11CA"/>
    <w:rsid w:val="00AB14D9"/>
    <w:rsid w:val="00AB4AB8"/>
    <w:rsid w:val="00AB5A57"/>
    <w:rsid w:val="00AB655E"/>
    <w:rsid w:val="00AB6D75"/>
    <w:rsid w:val="00AC007F"/>
    <w:rsid w:val="00AC093A"/>
    <w:rsid w:val="00AC163E"/>
    <w:rsid w:val="00AC2ECD"/>
    <w:rsid w:val="00AC3119"/>
    <w:rsid w:val="00AC49FB"/>
    <w:rsid w:val="00AC5A10"/>
    <w:rsid w:val="00AD0AA3"/>
    <w:rsid w:val="00AD3789"/>
    <w:rsid w:val="00AD3F94"/>
    <w:rsid w:val="00AD4A5A"/>
    <w:rsid w:val="00AD5EF1"/>
    <w:rsid w:val="00AE27AC"/>
    <w:rsid w:val="00AE40E0"/>
    <w:rsid w:val="00AE4DBA"/>
    <w:rsid w:val="00AE4F07"/>
    <w:rsid w:val="00AF1C5D"/>
    <w:rsid w:val="00AF211E"/>
    <w:rsid w:val="00AF42D7"/>
    <w:rsid w:val="00AF6568"/>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56F7"/>
    <w:rsid w:val="00B372AA"/>
    <w:rsid w:val="00B37B03"/>
    <w:rsid w:val="00B37F3A"/>
    <w:rsid w:val="00B40445"/>
    <w:rsid w:val="00B41888"/>
    <w:rsid w:val="00B42BDB"/>
    <w:rsid w:val="00B42C0C"/>
    <w:rsid w:val="00B45A52"/>
    <w:rsid w:val="00B46175"/>
    <w:rsid w:val="00B47CB1"/>
    <w:rsid w:val="00B62AAA"/>
    <w:rsid w:val="00B62C11"/>
    <w:rsid w:val="00B633FE"/>
    <w:rsid w:val="00B664B5"/>
    <w:rsid w:val="00B664C7"/>
    <w:rsid w:val="00B6651F"/>
    <w:rsid w:val="00B677CA"/>
    <w:rsid w:val="00B739F6"/>
    <w:rsid w:val="00B751BE"/>
    <w:rsid w:val="00B7716B"/>
    <w:rsid w:val="00B81A6C"/>
    <w:rsid w:val="00B85DE5"/>
    <w:rsid w:val="00B9064A"/>
    <w:rsid w:val="00B90F73"/>
    <w:rsid w:val="00B92FAE"/>
    <w:rsid w:val="00B93B59"/>
    <w:rsid w:val="00B9406A"/>
    <w:rsid w:val="00BA2280"/>
    <w:rsid w:val="00BA2A08"/>
    <w:rsid w:val="00BA56D2"/>
    <w:rsid w:val="00BA62C3"/>
    <w:rsid w:val="00BA76E0"/>
    <w:rsid w:val="00BA783D"/>
    <w:rsid w:val="00BB05AC"/>
    <w:rsid w:val="00BB2A25"/>
    <w:rsid w:val="00BB2BC9"/>
    <w:rsid w:val="00BB431A"/>
    <w:rsid w:val="00BB51E9"/>
    <w:rsid w:val="00BB57CF"/>
    <w:rsid w:val="00BC0E6A"/>
    <w:rsid w:val="00BC0FDC"/>
    <w:rsid w:val="00BC1A66"/>
    <w:rsid w:val="00BC29D3"/>
    <w:rsid w:val="00BC2DD3"/>
    <w:rsid w:val="00BC3053"/>
    <w:rsid w:val="00BC4D2E"/>
    <w:rsid w:val="00BD1266"/>
    <w:rsid w:val="00BD26FD"/>
    <w:rsid w:val="00BD48AC"/>
    <w:rsid w:val="00BD5F1A"/>
    <w:rsid w:val="00BD7FE8"/>
    <w:rsid w:val="00BE1234"/>
    <w:rsid w:val="00BE2FA6"/>
    <w:rsid w:val="00BE333F"/>
    <w:rsid w:val="00BE40A2"/>
    <w:rsid w:val="00BE7406"/>
    <w:rsid w:val="00BE7603"/>
    <w:rsid w:val="00BF1C29"/>
    <w:rsid w:val="00BF2337"/>
    <w:rsid w:val="00BF3279"/>
    <w:rsid w:val="00BF46A6"/>
    <w:rsid w:val="00BF74C7"/>
    <w:rsid w:val="00C0117A"/>
    <w:rsid w:val="00C015F1"/>
    <w:rsid w:val="00C01F33"/>
    <w:rsid w:val="00C02CC6"/>
    <w:rsid w:val="00C02E83"/>
    <w:rsid w:val="00C040F7"/>
    <w:rsid w:val="00C041B0"/>
    <w:rsid w:val="00C044AB"/>
    <w:rsid w:val="00C05706"/>
    <w:rsid w:val="00C06E72"/>
    <w:rsid w:val="00C07377"/>
    <w:rsid w:val="00C10478"/>
    <w:rsid w:val="00C11CDD"/>
    <w:rsid w:val="00C12107"/>
    <w:rsid w:val="00C1462A"/>
    <w:rsid w:val="00C14D4B"/>
    <w:rsid w:val="00C154BB"/>
    <w:rsid w:val="00C17A5A"/>
    <w:rsid w:val="00C17AFC"/>
    <w:rsid w:val="00C201A2"/>
    <w:rsid w:val="00C248EB"/>
    <w:rsid w:val="00C26FAA"/>
    <w:rsid w:val="00C279B5"/>
    <w:rsid w:val="00C27C45"/>
    <w:rsid w:val="00C31373"/>
    <w:rsid w:val="00C35D8A"/>
    <w:rsid w:val="00C361C9"/>
    <w:rsid w:val="00C36DB8"/>
    <w:rsid w:val="00C3719D"/>
    <w:rsid w:val="00C37CB1"/>
    <w:rsid w:val="00C42882"/>
    <w:rsid w:val="00C47A40"/>
    <w:rsid w:val="00C54995"/>
    <w:rsid w:val="00C54D41"/>
    <w:rsid w:val="00C55898"/>
    <w:rsid w:val="00C60783"/>
    <w:rsid w:val="00C64672"/>
    <w:rsid w:val="00C65BB3"/>
    <w:rsid w:val="00C70697"/>
    <w:rsid w:val="00C72EF4"/>
    <w:rsid w:val="00C74815"/>
    <w:rsid w:val="00C75D2F"/>
    <w:rsid w:val="00C767BE"/>
    <w:rsid w:val="00C768D5"/>
    <w:rsid w:val="00C76963"/>
    <w:rsid w:val="00C76E3C"/>
    <w:rsid w:val="00C81568"/>
    <w:rsid w:val="00C81F28"/>
    <w:rsid w:val="00C87F30"/>
    <w:rsid w:val="00C9027A"/>
    <w:rsid w:val="00C9068E"/>
    <w:rsid w:val="00C93C4B"/>
    <w:rsid w:val="00C944AB"/>
    <w:rsid w:val="00C95044"/>
    <w:rsid w:val="00C954B7"/>
    <w:rsid w:val="00C95B40"/>
    <w:rsid w:val="00CA1ED8"/>
    <w:rsid w:val="00CA419B"/>
    <w:rsid w:val="00CA5F9D"/>
    <w:rsid w:val="00CB1F63"/>
    <w:rsid w:val="00CB7170"/>
    <w:rsid w:val="00CC00DB"/>
    <w:rsid w:val="00CC040E"/>
    <w:rsid w:val="00CC111F"/>
    <w:rsid w:val="00CC1CAD"/>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3DB5"/>
    <w:rsid w:val="00D04434"/>
    <w:rsid w:val="00D10249"/>
    <w:rsid w:val="00D1029B"/>
    <w:rsid w:val="00D1033B"/>
    <w:rsid w:val="00D115C3"/>
    <w:rsid w:val="00D11897"/>
    <w:rsid w:val="00D13135"/>
    <w:rsid w:val="00D13E4E"/>
    <w:rsid w:val="00D15089"/>
    <w:rsid w:val="00D239A7"/>
    <w:rsid w:val="00D23F47"/>
    <w:rsid w:val="00D2479C"/>
    <w:rsid w:val="00D276D2"/>
    <w:rsid w:val="00D3005B"/>
    <w:rsid w:val="00D31A38"/>
    <w:rsid w:val="00D33FDC"/>
    <w:rsid w:val="00D36E71"/>
    <w:rsid w:val="00D37D87"/>
    <w:rsid w:val="00D40B33"/>
    <w:rsid w:val="00D43136"/>
    <w:rsid w:val="00D4318F"/>
    <w:rsid w:val="00D434B8"/>
    <w:rsid w:val="00D438BF"/>
    <w:rsid w:val="00D440F8"/>
    <w:rsid w:val="00D44212"/>
    <w:rsid w:val="00D45ADA"/>
    <w:rsid w:val="00D52535"/>
    <w:rsid w:val="00D546FF"/>
    <w:rsid w:val="00D55AD5"/>
    <w:rsid w:val="00D55B51"/>
    <w:rsid w:val="00D576CA"/>
    <w:rsid w:val="00D60E13"/>
    <w:rsid w:val="00D61AF5"/>
    <w:rsid w:val="00D62CD5"/>
    <w:rsid w:val="00D6435F"/>
    <w:rsid w:val="00D65191"/>
    <w:rsid w:val="00D652B5"/>
    <w:rsid w:val="00D66155"/>
    <w:rsid w:val="00D708B0"/>
    <w:rsid w:val="00D70E73"/>
    <w:rsid w:val="00D71D0F"/>
    <w:rsid w:val="00D750FD"/>
    <w:rsid w:val="00D76930"/>
    <w:rsid w:val="00D77B1D"/>
    <w:rsid w:val="00D8021F"/>
    <w:rsid w:val="00D80383"/>
    <w:rsid w:val="00D81685"/>
    <w:rsid w:val="00D8203B"/>
    <w:rsid w:val="00D823C6"/>
    <w:rsid w:val="00D82465"/>
    <w:rsid w:val="00D84AD5"/>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6A62"/>
    <w:rsid w:val="00DA7CBE"/>
    <w:rsid w:val="00DB0A9F"/>
    <w:rsid w:val="00DB1A24"/>
    <w:rsid w:val="00DB322D"/>
    <w:rsid w:val="00DB377D"/>
    <w:rsid w:val="00DC03F0"/>
    <w:rsid w:val="00DC2D36"/>
    <w:rsid w:val="00DC43C8"/>
    <w:rsid w:val="00DC53EF"/>
    <w:rsid w:val="00DC706B"/>
    <w:rsid w:val="00DD3821"/>
    <w:rsid w:val="00DE2F0F"/>
    <w:rsid w:val="00DE5608"/>
    <w:rsid w:val="00DE58D0"/>
    <w:rsid w:val="00DE59B4"/>
    <w:rsid w:val="00DE654F"/>
    <w:rsid w:val="00DF0B6E"/>
    <w:rsid w:val="00DF15E0"/>
    <w:rsid w:val="00DF2EA1"/>
    <w:rsid w:val="00DF3132"/>
    <w:rsid w:val="00DF37A0"/>
    <w:rsid w:val="00DF4FCF"/>
    <w:rsid w:val="00DF5C56"/>
    <w:rsid w:val="00E0033A"/>
    <w:rsid w:val="00E05BB7"/>
    <w:rsid w:val="00E110E7"/>
    <w:rsid w:val="00E11B20"/>
    <w:rsid w:val="00E16F3C"/>
    <w:rsid w:val="00E17FA2"/>
    <w:rsid w:val="00E22330"/>
    <w:rsid w:val="00E24855"/>
    <w:rsid w:val="00E25A25"/>
    <w:rsid w:val="00E269B0"/>
    <w:rsid w:val="00E30549"/>
    <w:rsid w:val="00E30B5A"/>
    <w:rsid w:val="00E30C48"/>
    <w:rsid w:val="00E3123D"/>
    <w:rsid w:val="00E31461"/>
    <w:rsid w:val="00E31D43"/>
    <w:rsid w:val="00E32608"/>
    <w:rsid w:val="00E34188"/>
    <w:rsid w:val="00E345CD"/>
    <w:rsid w:val="00E34B6E"/>
    <w:rsid w:val="00E35559"/>
    <w:rsid w:val="00E35CA5"/>
    <w:rsid w:val="00E3723A"/>
    <w:rsid w:val="00E37860"/>
    <w:rsid w:val="00E409E0"/>
    <w:rsid w:val="00E42803"/>
    <w:rsid w:val="00E446F1"/>
    <w:rsid w:val="00E46886"/>
    <w:rsid w:val="00E47AEF"/>
    <w:rsid w:val="00E51B20"/>
    <w:rsid w:val="00E53B75"/>
    <w:rsid w:val="00E54E3B"/>
    <w:rsid w:val="00E57565"/>
    <w:rsid w:val="00E63838"/>
    <w:rsid w:val="00E64434"/>
    <w:rsid w:val="00E64679"/>
    <w:rsid w:val="00E67C51"/>
    <w:rsid w:val="00E67EA1"/>
    <w:rsid w:val="00E70D86"/>
    <w:rsid w:val="00E72EFC"/>
    <w:rsid w:val="00E758EC"/>
    <w:rsid w:val="00E81EE1"/>
    <w:rsid w:val="00E8234C"/>
    <w:rsid w:val="00E83685"/>
    <w:rsid w:val="00E83AA9"/>
    <w:rsid w:val="00E85928"/>
    <w:rsid w:val="00E87822"/>
    <w:rsid w:val="00E90395"/>
    <w:rsid w:val="00E90E49"/>
    <w:rsid w:val="00E917F9"/>
    <w:rsid w:val="00E91985"/>
    <w:rsid w:val="00E9291C"/>
    <w:rsid w:val="00E93FFE"/>
    <w:rsid w:val="00E94F8A"/>
    <w:rsid w:val="00EA7A41"/>
    <w:rsid w:val="00EB077B"/>
    <w:rsid w:val="00EB1C82"/>
    <w:rsid w:val="00EB4EA2"/>
    <w:rsid w:val="00EC26E3"/>
    <w:rsid w:val="00EC27C6"/>
    <w:rsid w:val="00EC3FF9"/>
    <w:rsid w:val="00EC4207"/>
    <w:rsid w:val="00EC5653"/>
    <w:rsid w:val="00EC60B5"/>
    <w:rsid w:val="00EC71CE"/>
    <w:rsid w:val="00ED1006"/>
    <w:rsid w:val="00ED122E"/>
    <w:rsid w:val="00EE64C6"/>
    <w:rsid w:val="00EF136F"/>
    <w:rsid w:val="00EF18FE"/>
    <w:rsid w:val="00EF4F20"/>
    <w:rsid w:val="00EF4FD1"/>
    <w:rsid w:val="00EF5787"/>
    <w:rsid w:val="00EF60D0"/>
    <w:rsid w:val="00F03DBB"/>
    <w:rsid w:val="00F0528D"/>
    <w:rsid w:val="00F06C67"/>
    <w:rsid w:val="00F06DFD"/>
    <w:rsid w:val="00F071D1"/>
    <w:rsid w:val="00F07533"/>
    <w:rsid w:val="00F10629"/>
    <w:rsid w:val="00F127B3"/>
    <w:rsid w:val="00F132A8"/>
    <w:rsid w:val="00F15FA5"/>
    <w:rsid w:val="00F15FE3"/>
    <w:rsid w:val="00F1625B"/>
    <w:rsid w:val="00F16692"/>
    <w:rsid w:val="00F16C19"/>
    <w:rsid w:val="00F17739"/>
    <w:rsid w:val="00F209B7"/>
    <w:rsid w:val="00F2376F"/>
    <w:rsid w:val="00F243D8"/>
    <w:rsid w:val="00F30828"/>
    <w:rsid w:val="00F309D5"/>
    <w:rsid w:val="00F313D6"/>
    <w:rsid w:val="00F40EF8"/>
    <w:rsid w:val="00F40F0C"/>
    <w:rsid w:val="00F462DD"/>
    <w:rsid w:val="00F4766C"/>
    <w:rsid w:val="00F47DC6"/>
    <w:rsid w:val="00F507D1"/>
    <w:rsid w:val="00F519CE"/>
    <w:rsid w:val="00F51ADA"/>
    <w:rsid w:val="00F55DB2"/>
    <w:rsid w:val="00F55E65"/>
    <w:rsid w:val="00F56EB1"/>
    <w:rsid w:val="00F607C5"/>
    <w:rsid w:val="00F60DEA"/>
    <w:rsid w:val="00F6302A"/>
    <w:rsid w:val="00F64BA5"/>
    <w:rsid w:val="00F64C2B"/>
    <w:rsid w:val="00F651BE"/>
    <w:rsid w:val="00F67F53"/>
    <w:rsid w:val="00F703BE"/>
    <w:rsid w:val="00F71F69"/>
    <w:rsid w:val="00F72052"/>
    <w:rsid w:val="00F72B72"/>
    <w:rsid w:val="00F74BB9"/>
    <w:rsid w:val="00F74FBE"/>
    <w:rsid w:val="00F75582"/>
    <w:rsid w:val="00F75A7F"/>
    <w:rsid w:val="00F76EFA"/>
    <w:rsid w:val="00F7750B"/>
    <w:rsid w:val="00F804BE"/>
    <w:rsid w:val="00F817CE"/>
    <w:rsid w:val="00F8456C"/>
    <w:rsid w:val="00F852DA"/>
    <w:rsid w:val="00F859D8"/>
    <w:rsid w:val="00F868F5"/>
    <w:rsid w:val="00F9056A"/>
    <w:rsid w:val="00F90F8D"/>
    <w:rsid w:val="00F9108E"/>
    <w:rsid w:val="00F912EA"/>
    <w:rsid w:val="00F92782"/>
    <w:rsid w:val="00F93AA9"/>
    <w:rsid w:val="00F96985"/>
    <w:rsid w:val="00F97686"/>
    <w:rsid w:val="00F97838"/>
    <w:rsid w:val="00F97F15"/>
    <w:rsid w:val="00FA20A1"/>
    <w:rsid w:val="00FA257E"/>
    <w:rsid w:val="00FA2BB3"/>
    <w:rsid w:val="00FA3546"/>
    <w:rsid w:val="00FA3626"/>
    <w:rsid w:val="00FA6367"/>
    <w:rsid w:val="00FA77DB"/>
    <w:rsid w:val="00FB3D81"/>
    <w:rsid w:val="00FB4B14"/>
    <w:rsid w:val="00FB4C80"/>
    <w:rsid w:val="00FB5D03"/>
    <w:rsid w:val="00FB6A6A"/>
    <w:rsid w:val="00FB7D77"/>
    <w:rsid w:val="00FC0F8C"/>
    <w:rsid w:val="00FC3070"/>
    <w:rsid w:val="00FC4AD0"/>
    <w:rsid w:val="00FC7429"/>
    <w:rsid w:val="00FD07F6"/>
    <w:rsid w:val="00FD1EC8"/>
    <w:rsid w:val="00FD3FB3"/>
    <w:rsid w:val="00FD44D8"/>
    <w:rsid w:val="00FD47ED"/>
    <w:rsid w:val="00FD5857"/>
    <w:rsid w:val="00FD6BCD"/>
    <w:rsid w:val="00FD74DB"/>
    <w:rsid w:val="00FD7660"/>
    <w:rsid w:val="00FE0655"/>
    <w:rsid w:val="00FE20DB"/>
    <w:rsid w:val="00FE2365"/>
    <w:rsid w:val="00FE3A61"/>
    <w:rsid w:val="00FE4C7B"/>
    <w:rsid w:val="00FE504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6A7A"/>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D6A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6A7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qFormat/>
    <w:locked/>
    <w:rsid w:val="00403BA1"/>
    <w:rPr>
      <w:rFonts w:asciiTheme="minorHAnsi" w:eastAsiaTheme="minorHAnsi" w:hAnsiTheme="minorHAnsi" w:cstheme="minorBidi"/>
      <w:sz w:val="22"/>
      <w:szCs w:val="22"/>
      <w:lang w:val="sv-SE" w:eastAsia="en-US"/>
    </w:rPr>
  </w:style>
  <w:style w:type="character" w:customStyle="1" w:styleId="TAHCar">
    <w:name w:val="TAH Car"/>
    <w:link w:val="TAH"/>
    <w:locked/>
    <w:rsid w:val="00517401"/>
    <w:rPr>
      <w:rFonts w:asciiTheme="minorHAnsi" w:eastAsiaTheme="minorHAnsi" w:hAnsiTheme="minorHAnsi" w:cstheme="minorBidi"/>
      <w:b/>
      <w:sz w:val="18"/>
      <w:szCs w:val="22"/>
      <w:lang w:val="sv-SE" w:eastAsia="en-US"/>
    </w:rPr>
  </w:style>
  <w:style w:type="character" w:customStyle="1" w:styleId="THChar">
    <w:name w:val="TH Char"/>
    <w:link w:val="TH"/>
    <w:locked/>
    <w:rsid w:val="00517401"/>
    <w:rPr>
      <w:rFonts w:asciiTheme="minorHAnsi" w:eastAsiaTheme="minorHAnsi" w:hAnsiTheme="minorHAnsi" w:cstheme="minorBidi"/>
      <w:b/>
      <w:sz w:val="22"/>
      <w:szCs w:val="22"/>
      <w:lang w:val="sv-SE" w:eastAsia="en-US"/>
    </w:rPr>
  </w:style>
  <w:style w:type="character" w:customStyle="1" w:styleId="TALCar">
    <w:name w:val="TAL Car"/>
    <w:link w:val="TAL"/>
    <w:qFormat/>
    <w:locked/>
    <w:rsid w:val="00517401"/>
    <w:rPr>
      <w:rFonts w:asciiTheme="minorHAnsi" w:eastAsiaTheme="minorHAnsi" w:hAnsiTheme="minorHAnsi" w:cstheme="minorBidi"/>
      <w:sz w:val="18"/>
      <w:szCs w:val="22"/>
      <w:lang w:val="sv-SE" w:eastAsia="en-US"/>
    </w:rPr>
  </w:style>
  <w:style w:type="character" w:customStyle="1" w:styleId="NOChar">
    <w:name w:val="NO Char"/>
    <w:link w:val="NO"/>
    <w:qFormat/>
    <w:locked/>
    <w:rsid w:val="003D2028"/>
    <w:rPr>
      <w:rFonts w:ascii="Times New Roman" w:hAnsi="Times New Roman"/>
      <w:lang w:val="x-none" w:eastAsia="x-none"/>
    </w:rPr>
  </w:style>
  <w:style w:type="paragraph" w:customStyle="1" w:styleId="NO">
    <w:name w:val="NO"/>
    <w:basedOn w:val="Normal"/>
    <w:link w:val="NOChar"/>
    <w:rsid w:val="003D2028"/>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val="x-none" w:eastAsia="x-none"/>
    </w:rPr>
  </w:style>
  <w:style w:type="character" w:customStyle="1" w:styleId="B3Char2">
    <w:name w:val="B3 Char2"/>
    <w:link w:val="B3"/>
    <w:qFormat/>
    <w:locked/>
    <w:rsid w:val="004C0638"/>
    <w:rPr>
      <w:rFonts w:asciiTheme="minorHAnsi" w:eastAsiaTheme="minorHAnsi" w:hAnsiTheme="minorHAnsi" w:cstheme="minorBidi"/>
      <w:sz w:val="22"/>
      <w:szCs w:val="22"/>
      <w:lang w:val="sv-SE" w:eastAsia="en-US"/>
    </w:rPr>
  </w:style>
  <w:style w:type="character" w:customStyle="1" w:styleId="B4Char">
    <w:name w:val="B4 Char"/>
    <w:link w:val="B4"/>
    <w:locked/>
    <w:rsid w:val="004C0638"/>
    <w:rPr>
      <w:rFonts w:asciiTheme="minorHAnsi" w:eastAsiaTheme="minorHAnsi" w:hAnsiTheme="minorHAnsi" w:cstheme="minorBidi"/>
      <w:sz w:val="22"/>
      <w:szCs w:val="22"/>
      <w:lang w:val="sv-SE" w:eastAsia="en-US"/>
    </w:rPr>
  </w:style>
  <w:style w:type="character" w:customStyle="1" w:styleId="B5Char">
    <w:name w:val="B5 Char"/>
    <w:link w:val="B5"/>
    <w:locked/>
    <w:rsid w:val="004C0638"/>
    <w:rPr>
      <w:rFonts w:asciiTheme="minorHAnsi" w:eastAsiaTheme="minorHAnsi" w:hAnsiTheme="minorHAnsi" w:cstheme="minorBidi"/>
      <w:sz w:val="22"/>
      <w:szCs w:val="22"/>
      <w:lang w:val="sv-SE" w:eastAsia="en-US"/>
    </w:rPr>
  </w:style>
  <w:style w:type="character" w:customStyle="1" w:styleId="B6Char">
    <w:name w:val="B6 Char"/>
    <w:link w:val="B6"/>
    <w:locked/>
    <w:rsid w:val="004C0638"/>
    <w:rPr>
      <w:rFonts w:ascii="Times New Roman" w:hAnsi="Times New Roman"/>
      <w:lang w:val="en-GB" w:eastAsia="ja-JP"/>
    </w:rPr>
  </w:style>
  <w:style w:type="paragraph" w:customStyle="1" w:styleId="B6">
    <w:name w:val="B6"/>
    <w:basedOn w:val="B5"/>
    <w:link w:val="B6Char"/>
    <w:rsid w:val="004C0638"/>
    <w:pPr>
      <w:overflowPunct w:val="0"/>
      <w:autoSpaceDE w:val="0"/>
      <w:autoSpaceDN w:val="0"/>
      <w:adjustRightInd w:val="0"/>
      <w:ind w:left="1985"/>
    </w:pPr>
    <w:rPr>
      <w:rFonts w:ascii="Times New Roman" w:eastAsia="Times New Roman" w:hAnsi="Times New Roman" w:cs="Times New Roman"/>
      <w:sz w:val="20"/>
      <w:szCs w:val="20"/>
      <w:lang w:eastAsia="ja-JP"/>
    </w:rPr>
  </w:style>
  <w:style w:type="character" w:customStyle="1" w:styleId="B7Char">
    <w:name w:val="B7 Char"/>
    <w:link w:val="B7"/>
    <w:locked/>
    <w:rsid w:val="004C0638"/>
    <w:rPr>
      <w:rFonts w:ascii="Times New Roman" w:hAnsi="Times New Roman"/>
      <w:lang w:val="en-GB" w:eastAsia="ja-JP"/>
    </w:rPr>
  </w:style>
  <w:style w:type="paragraph" w:customStyle="1" w:styleId="B7">
    <w:name w:val="B7"/>
    <w:basedOn w:val="B6"/>
    <w:link w:val="B7Char"/>
    <w:rsid w:val="004C0638"/>
    <w:pPr>
      <w:ind w:left="2269"/>
    </w:pPr>
  </w:style>
  <w:style w:type="character" w:customStyle="1" w:styleId="TFChar">
    <w:name w:val="TF Char"/>
    <w:link w:val="TF"/>
    <w:locked/>
    <w:rsid w:val="00316E33"/>
    <w:rPr>
      <w:rFonts w:asciiTheme="minorHAnsi" w:eastAsiaTheme="minorHAnsi" w:hAnsiTheme="minorHAnsi" w:cstheme="minorBidi"/>
      <w:b/>
      <w:sz w:val="22"/>
      <w:szCs w:val="22"/>
      <w:lang w:val="sv-SE" w:eastAsia="en-US"/>
    </w:rPr>
  </w:style>
  <w:style w:type="character" w:customStyle="1" w:styleId="Doc-titleChar">
    <w:name w:val="Doc-title Char"/>
    <w:link w:val="Doc-title"/>
    <w:locked/>
    <w:rsid w:val="0002205B"/>
    <w:rPr>
      <w:rFonts w:ascii="Arial" w:eastAsia="MS Mincho" w:hAnsi="Arial" w:cs="Arial"/>
      <w:noProof/>
      <w:szCs w:val="24"/>
    </w:rPr>
  </w:style>
  <w:style w:type="paragraph" w:customStyle="1" w:styleId="Doc-title">
    <w:name w:val="Doc-title"/>
    <w:basedOn w:val="Normal"/>
    <w:next w:val="Doc-text2"/>
    <w:link w:val="Doc-titleChar"/>
    <w:qFormat/>
    <w:rsid w:val="0002205B"/>
    <w:pPr>
      <w:spacing w:before="60" w:after="0" w:line="240" w:lineRule="auto"/>
      <w:ind w:left="1259" w:hanging="1259"/>
    </w:pPr>
    <w:rPr>
      <w:rFonts w:ascii="Arial" w:eastAsia="MS Mincho" w:hAnsi="Arial" w:cs="Arial"/>
      <w:noProof/>
      <w:sz w:val="20"/>
      <w:szCs w:val="24"/>
      <w:lang w:eastAsia="zh-CN"/>
    </w:rPr>
  </w:style>
  <w:style w:type="character" w:customStyle="1" w:styleId="EditorsNoteChar">
    <w:name w:val="Editor's Note Char"/>
    <w:link w:val="EditorsNote"/>
    <w:locked/>
    <w:rsid w:val="00DB322D"/>
    <w:rPr>
      <w:rFonts w:asciiTheme="minorHAnsi" w:eastAsiaTheme="minorHAnsi" w:hAnsiTheme="minorHAnsi" w:cstheme="minorBidi"/>
      <w:color w:val="FF0000"/>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09266856">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397943192">
      <w:bodyDiv w:val="1"/>
      <w:marLeft w:val="0"/>
      <w:marRight w:val="0"/>
      <w:marTop w:val="0"/>
      <w:marBottom w:val="0"/>
      <w:divBdr>
        <w:top w:val="none" w:sz="0" w:space="0" w:color="auto"/>
        <w:left w:val="none" w:sz="0" w:space="0" w:color="auto"/>
        <w:bottom w:val="none" w:sz="0" w:space="0" w:color="auto"/>
        <w:right w:val="none" w:sz="0" w:space="0" w:color="auto"/>
      </w:divBdr>
    </w:div>
    <w:div w:id="447890142">
      <w:bodyDiv w:val="1"/>
      <w:marLeft w:val="0"/>
      <w:marRight w:val="0"/>
      <w:marTop w:val="0"/>
      <w:marBottom w:val="0"/>
      <w:divBdr>
        <w:top w:val="none" w:sz="0" w:space="0" w:color="auto"/>
        <w:left w:val="none" w:sz="0" w:space="0" w:color="auto"/>
        <w:bottom w:val="none" w:sz="0" w:space="0" w:color="auto"/>
        <w:right w:val="none" w:sz="0" w:space="0" w:color="auto"/>
      </w:divBdr>
    </w:div>
    <w:div w:id="461383609">
      <w:bodyDiv w:val="1"/>
      <w:marLeft w:val="0"/>
      <w:marRight w:val="0"/>
      <w:marTop w:val="0"/>
      <w:marBottom w:val="0"/>
      <w:divBdr>
        <w:top w:val="none" w:sz="0" w:space="0" w:color="auto"/>
        <w:left w:val="none" w:sz="0" w:space="0" w:color="auto"/>
        <w:bottom w:val="none" w:sz="0" w:space="0" w:color="auto"/>
        <w:right w:val="none" w:sz="0" w:space="0" w:color="auto"/>
      </w:divBdr>
    </w:div>
    <w:div w:id="465972378">
      <w:bodyDiv w:val="1"/>
      <w:marLeft w:val="0"/>
      <w:marRight w:val="0"/>
      <w:marTop w:val="0"/>
      <w:marBottom w:val="0"/>
      <w:divBdr>
        <w:top w:val="none" w:sz="0" w:space="0" w:color="auto"/>
        <w:left w:val="none" w:sz="0" w:space="0" w:color="auto"/>
        <w:bottom w:val="none" w:sz="0" w:space="0" w:color="auto"/>
        <w:right w:val="none" w:sz="0" w:space="0" w:color="auto"/>
      </w:divBdr>
    </w:div>
    <w:div w:id="508983092">
      <w:bodyDiv w:val="1"/>
      <w:marLeft w:val="0"/>
      <w:marRight w:val="0"/>
      <w:marTop w:val="0"/>
      <w:marBottom w:val="0"/>
      <w:divBdr>
        <w:top w:val="none" w:sz="0" w:space="0" w:color="auto"/>
        <w:left w:val="none" w:sz="0" w:space="0" w:color="auto"/>
        <w:bottom w:val="none" w:sz="0" w:space="0" w:color="auto"/>
        <w:right w:val="none" w:sz="0" w:space="0" w:color="auto"/>
      </w:divBdr>
    </w:div>
    <w:div w:id="530336211">
      <w:bodyDiv w:val="1"/>
      <w:marLeft w:val="0"/>
      <w:marRight w:val="0"/>
      <w:marTop w:val="0"/>
      <w:marBottom w:val="0"/>
      <w:divBdr>
        <w:top w:val="none" w:sz="0" w:space="0" w:color="auto"/>
        <w:left w:val="none" w:sz="0" w:space="0" w:color="auto"/>
        <w:bottom w:val="none" w:sz="0" w:space="0" w:color="auto"/>
        <w:right w:val="none" w:sz="0" w:space="0" w:color="auto"/>
      </w:divBdr>
    </w:div>
    <w:div w:id="548224581">
      <w:bodyDiv w:val="1"/>
      <w:marLeft w:val="0"/>
      <w:marRight w:val="0"/>
      <w:marTop w:val="0"/>
      <w:marBottom w:val="0"/>
      <w:divBdr>
        <w:top w:val="none" w:sz="0" w:space="0" w:color="auto"/>
        <w:left w:val="none" w:sz="0" w:space="0" w:color="auto"/>
        <w:bottom w:val="none" w:sz="0" w:space="0" w:color="auto"/>
        <w:right w:val="none" w:sz="0" w:space="0" w:color="auto"/>
      </w:divBdr>
    </w:div>
    <w:div w:id="576210855">
      <w:bodyDiv w:val="1"/>
      <w:marLeft w:val="0"/>
      <w:marRight w:val="0"/>
      <w:marTop w:val="0"/>
      <w:marBottom w:val="0"/>
      <w:divBdr>
        <w:top w:val="none" w:sz="0" w:space="0" w:color="auto"/>
        <w:left w:val="none" w:sz="0" w:space="0" w:color="auto"/>
        <w:bottom w:val="none" w:sz="0" w:space="0" w:color="auto"/>
        <w:right w:val="none" w:sz="0" w:space="0" w:color="auto"/>
      </w:divBdr>
    </w:div>
    <w:div w:id="591596133">
      <w:bodyDiv w:val="1"/>
      <w:marLeft w:val="0"/>
      <w:marRight w:val="0"/>
      <w:marTop w:val="0"/>
      <w:marBottom w:val="0"/>
      <w:divBdr>
        <w:top w:val="none" w:sz="0" w:space="0" w:color="auto"/>
        <w:left w:val="none" w:sz="0" w:space="0" w:color="auto"/>
        <w:bottom w:val="none" w:sz="0" w:space="0" w:color="auto"/>
        <w:right w:val="none" w:sz="0" w:space="0" w:color="auto"/>
      </w:divBdr>
    </w:div>
    <w:div w:id="701244232">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70384730">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36861916">
      <w:bodyDiv w:val="1"/>
      <w:marLeft w:val="0"/>
      <w:marRight w:val="0"/>
      <w:marTop w:val="0"/>
      <w:marBottom w:val="0"/>
      <w:divBdr>
        <w:top w:val="none" w:sz="0" w:space="0" w:color="auto"/>
        <w:left w:val="none" w:sz="0" w:space="0" w:color="auto"/>
        <w:bottom w:val="none" w:sz="0" w:space="0" w:color="auto"/>
        <w:right w:val="none" w:sz="0" w:space="0" w:color="auto"/>
      </w:divBdr>
    </w:div>
    <w:div w:id="953515311">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12487694">
      <w:bodyDiv w:val="1"/>
      <w:marLeft w:val="0"/>
      <w:marRight w:val="0"/>
      <w:marTop w:val="0"/>
      <w:marBottom w:val="0"/>
      <w:divBdr>
        <w:top w:val="none" w:sz="0" w:space="0" w:color="auto"/>
        <w:left w:val="none" w:sz="0" w:space="0" w:color="auto"/>
        <w:bottom w:val="none" w:sz="0" w:space="0" w:color="auto"/>
        <w:right w:val="none" w:sz="0" w:space="0" w:color="auto"/>
      </w:divBdr>
    </w:div>
    <w:div w:id="1014721909">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0606376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87531973">
      <w:bodyDiv w:val="1"/>
      <w:marLeft w:val="0"/>
      <w:marRight w:val="0"/>
      <w:marTop w:val="0"/>
      <w:marBottom w:val="0"/>
      <w:divBdr>
        <w:top w:val="none" w:sz="0" w:space="0" w:color="auto"/>
        <w:left w:val="none" w:sz="0" w:space="0" w:color="auto"/>
        <w:bottom w:val="none" w:sz="0" w:space="0" w:color="auto"/>
        <w:right w:val="none" w:sz="0" w:space="0" w:color="auto"/>
      </w:divBdr>
    </w:div>
    <w:div w:id="1412968646">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19063169">
      <w:bodyDiv w:val="1"/>
      <w:marLeft w:val="0"/>
      <w:marRight w:val="0"/>
      <w:marTop w:val="0"/>
      <w:marBottom w:val="0"/>
      <w:divBdr>
        <w:top w:val="none" w:sz="0" w:space="0" w:color="auto"/>
        <w:left w:val="none" w:sz="0" w:space="0" w:color="auto"/>
        <w:bottom w:val="none" w:sz="0" w:space="0" w:color="auto"/>
        <w:right w:val="none" w:sz="0" w:space="0" w:color="auto"/>
      </w:divBdr>
    </w:div>
    <w:div w:id="1428304199">
      <w:bodyDiv w:val="1"/>
      <w:marLeft w:val="0"/>
      <w:marRight w:val="0"/>
      <w:marTop w:val="0"/>
      <w:marBottom w:val="0"/>
      <w:divBdr>
        <w:top w:val="none" w:sz="0" w:space="0" w:color="auto"/>
        <w:left w:val="none" w:sz="0" w:space="0" w:color="auto"/>
        <w:bottom w:val="none" w:sz="0" w:space="0" w:color="auto"/>
        <w:right w:val="none" w:sz="0" w:space="0" w:color="auto"/>
      </w:divBdr>
    </w:div>
    <w:div w:id="1484616772">
      <w:bodyDiv w:val="1"/>
      <w:marLeft w:val="0"/>
      <w:marRight w:val="0"/>
      <w:marTop w:val="0"/>
      <w:marBottom w:val="0"/>
      <w:divBdr>
        <w:top w:val="none" w:sz="0" w:space="0" w:color="auto"/>
        <w:left w:val="none" w:sz="0" w:space="0" w:color="auto"/>
        <w:bottom w:val="none" w:sz="0" w:space="0" w:color="auto"/>
        <w:right w:val="none" w:sz="0" w:space="0" w:color="auto"/>
      </w:divBdr>
    </w:div>
    <w:div w:id="1570920628">
      <w:bodyDiv w:val="1"/>
      <w:marLeft w:val="0"/>
      <w:marRight w:val="0"/>
      <w:marTop w:val="0"/>
      <w:marBottom w:val="0"/>
      <w:divBdr>
        <w:top w:val="none" w:sz="0" w:space="0" w:color="auto"/>
        <w:left w:val="none" w:sz="0" w:space="0" w:color="auto"/>
        <w:bottom w:val="none" w:sz="0" w:space="0" w:color="auto"/>
        <w:right w:val="none" w:sz="0" w:space="0" w:color="auto"/>
      </w:divBdr>
    </w:div>
    <w:div w:id="1617441654">
      <w:bodyDiv w:val="1"/>
      <w:marLeft w:val="0"/>
      <w:marRight w:val="0"/>
      <w:marTop w:val="0"/>
      <w:marBottom w:val="0"/>
      <w:divBdr>
        <w:top w:val="none" w:sz="0" w:space="0" w:color="auto"/>
        <w:left w:val="none" w:sz="0" w:space="0" w:color="auto"/>
        <w:bottom w:val="none" w:sz="0" w:space="0" w:color="auto"/>
        <w:right w:val="none" w:sz="0" w:space="0" w:color="auto"/>
      </w:divBdr>
    </w:div>
    <w:div w:id="1633907087">
      <w:bodyDiv w:val="1"/>
      <w:marLeft w:val="0"/>
      <w:marRight w:val="0"/>
      <w:marTop w:val="0"/>
      <w:marBottom w:val="0"/>
      <w:divBdr>
        <w:top w:val="none" w:sz="0" w:space="0" w:color="auto"/>
        <w:left w:val="none" w:sz="0" w:space="0" w:color="auto"/>
        <w:bottom w:val="none" w:sz="0" w:space="0" w:color="auto"/>
        <w:right w:val="none" w:sz="0" w:space="0" w:color="auto"/>
      </w:divBdr>
    </w:div>
    <w:div w:id="1693605765">
      <w:bodyDiv w:val="1"/>
      <w:marLeft w:val="0"/>
      <w:marRight w:val="0"/>
      <w:marTop w:val="0"/>
      <w:marBottom w:val="0"/>
      <w:divBdr>
        <w:top w:val="none" w:sz="0" w:space="0" w:color="auto"/>
        <w:left w:val="none" w:sz="0" w:space="0" w:color="auto"/>
        <w:bottom w:val="none" w:sz="0" w:space="0" w:color="auto"/>
        <w:right w:val="none" w:sz="0" w:space="0" w:color="auto"/>
      </w:divBdr>
    </w:div>
    <w:div w:id="1696731740">
      <w:bodyDiv w:val="1"/>
      <w:marLeft w:val="0"/>
      <w:marRight w:val="0"/>
      <w:marTop w:val="0"/>
      <w:marBottom w:val="0"/>
      <w:divBdr>
        <w:top w:val="none" w:sz="0" w:space="0" w:color="auto"/>
        <w:left w:val="none" w:sz="0" w:space="0" w:color="auto"/>
        <w:bottom w:val="none" w:sz="0" w:space="0" w:color="auto"/>
        <w:right w:val="none" w:sz="0" w:space="0" w:color="auto"/>
      </w:divBdr>
    </w:div>
    <w:div w:id="1713991790">
      <w:bodyDiv w:val="1"/>
      <w:marLeft w:val="0"/>
      <w:marRight w:val="0"/>
      <w:marTop w:val="0"/>
      <w:marBottom w:val="0"/>
      <w:divBdr>
        <w:top w:val="none" w:sz="0" w:space="0" w:color="auto"/>
        <w:left w:val="none" w:sz="0" w:space="0" w:color="auto"/>
        <w:bottom w:val="none" w:sz="0" w:space="0" w:color="auto"/>
        <w:right w:val="none" w:sz="0" w:space="0" w:color="auto"/>
      </w:divBdr>
    </w:div>
    <w:div w:id="1801143863">
      <w:bodyDiv w:val="1"/>
      <w:marLeft w:val="0"/>
      <w:marRight w:val="0"/>
      <w:marTop w:val="0"/>
      <w:marBottom w:val="0"/>
      <w:divBdr>
        <w:top w:val="none" w:sz="0" w:space="0" w:color="auto"/>
        <w:left w:val="none" w:sz="0" w:space="0" w:color="auto"/>
        <w:bottom w:val="none" w:sz="0" w:space="0" w:color="auto"/>
        <w:right w:val="none" w:sz="0" w:space="0" w:color="auto"/>
      </w:divBdr>
    </w:div>
    <w:div w:id="1991053079">
      <w:bodyDiv w:val="1"/>
      <w:marLeft w:val="0"/>
      <w:marRight w:val="0"/>
      <w:marTop w:val="0"/>
      <w:marBottom w:val="0"/>
      <w:divBdr>
        <w:top w:val="none" w:sz="0" w:space="0" w:color="auto"/>
        <w:left w:val="none" w:sz="0" w:space="0" w:color="auto"/>
        <w:bottom w:val="none" w:sz="0" w:space="0" w:color="auto"/>
        <w:right w:val="none" w:sz="0" w:space="0" w:color="auto"/>
      </w:divBdr>
    </w:div>
    <w:div w:id="1997218590">
      <w:bodyDiv w:val="1"/>
      <w:marLeft w:val="0"/>
      <w:marRight w:val="0"/>
      <w:marTop w:val="0"/>
      <w:marBottom w:val="0"/>
      <w:divBdr>
        <w:top w:val="none" w:sz="0" w:space="0" w:color="auto"/>
        <w:left w:val="none" w:sz="0" w:space="0" w:color="auto"/>
        <w:bottom w:val="none" w:sz="0" w:space="0" w:color="auto"/>
        <w:right w:val="none" w:sz="0" w:space="0" w:color="auto"/>
      </w:divBdr>
    </w:div>
    <w:div w:id="2006669843">
      <w:bodyDiv w:val="1"/>
      <w:marLeft w:val="0"/>
      <w:marRight w:val="0"/>
      <w:marTop w:val="0"/>
      <w:marBottom w:val="0"/>
      <w:divBdr>
        <w:top w:val="none" w:sz="0" w:space="0" w:color="auto"/>
        <w:left w:val="none" w:sz="0" w:space="0" w:color="auto"/>
        <w:bottom w:val="none" w:sz="0" w:space="0" w:color="auto"/>
        <w:right w:val="none" w:sz="0" w:space="0" w:color="auto"/>
      </w:divBdr>
    </w:div>
    <w:div w:id="211447618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5NUHHDQN7SK2-1476151046-20316</_dlc_DocId>
    <TaxCatchAll xmlns="d8762117-8292-4133-b1c7-eab5c6487cfd">
      <Value>5</Value>
      <Value>4</Value>
    </TaxCatchAll>
    <_dlc_DocIdUrl xmlns="f166a696-7b5b-4ccd-9f0c-ffde0cceec81">
      <Url>https://ericsson.sharepoint.com/sites/star/_layouts/15/DocIdRedir.aspx?ID=5NUHHDQN7SK2-1476151046-20316</Url>
      <Description>5NUHHDQN7SK2-1476151046-20316</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614FA-DC60-4536-83C7-27A75CAE3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93088-690F-4666-9BB2-CFB9C952DE17}">
  <ds:schemaRefs>
    <ds:schemaRef ds:uri="http://schemas.microsoft.com/sharepoint/events"/>
  </ds:schemaRefs>
</ds:datastoreItem>
</file>

<file path=customXml/itemProps3.xml><?xml version="1.0" encoding="utf-8"?>
<ds:datastoreItem xmlns:ds="http://schemas.openxmlformats.org/officeDocument/2006/customXml" ds:itemID="{F1D54BF5-C30F-49D7-A7DC-54A7CF086005}">
  <ds:schemaRefs>
    <ds:schemaRef ds:uri="Microsoft.SharePoint.Taxonomy.ContentTypeSync"/>
  </ds:schemaRefs>
</ds:datastoreItem>
</file>

<file path=customXml/itemProps4.xml><?xml version="1.0" encoding="utf-8"?>
<ds:datastoreItem xmlns:ds="http://schemas.openxmlformats.org/officeDocument/2006/customXml" ds:itemID="{1846004A-C0B8-42F0-A01E-5A5AC5398A4B}">
  <ds:schemaRefs>
    <ds:schemaRef ds:uri="http://schemas.microsoft.com/office/2006/metadata/properties"/>
    <ds:schemaRef ds:uri="http://www.w3.org/XML/1998/namespace"/>
    <ds:schemaRef ds:uri="http://schemas.microsoft.com/office/infopath/2007/PartnerControls"/>
    <ds:schemaRef ds:uri="d8762117-8292-4133-b1c7-eab5c6487cfd"/>
    <ds:schemaRef ds:uri="http://purl.org/dc/terms/"/>
    <ds:schemaRef ds:uri="http://schemas.microsoft.com/office/2006/documentManagement/types"/>
    <ds:schemaRef ds:uri="611109f9-ed58-4498-a270-1fb2086a5321"/>
    <ds:schemaRef ds:uri="http://purl.org/dc/elements/1.1/"/>
    <ds:schemaRef ds:uri="http://schemas.openxmlformats.org/package/2006/metadata/core-properties"/>
    <ds:schemaRef ds:uri="http://schemas.microsoft.com/sharepoint/v4"/>
    <ds:schemaRef ds:uri="f166a696-7b5b-4ccd-9f0c-ffde0cceec81"/>
    <ds:schemaRef ds:uri="http://purl.org/dc/dcmitype/"/>
  </ds:schemaRefs>
</ds:datastoreItem>
</file>

<file path=customXml/itemProps5.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6.xml><?xml version="1.0" encoding="utf-8"?>
<ds:datastoreItem xmlns:ds="http://schemas.openxmlformats.org/officeDocument/2006/customXml" ds:itemID="{A7BAA8E5-0EF7-4020-B3EF-EE475027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2018-03-29T09:57:00Z</dcterms:created>
  <dcterms:modified xsi:type="dcterms:W3CDTF">2018-04-06T01:09:00Z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5a1639ae-7567-4b87-abf6-0730ca775b18</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